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0F07" w14:textId="77777777" w:rsidR="006D30C9" w:rsidRPr="006735FC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B688391" w14:textId="77777777" w:rsidR="006D30C9" w:rsidRPr="006735FC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33BEB501" w14:textId="6F8306F7" w:rsidR="006D30C9" w:rsidRPr="006735FC" w:rsidRDefault="0019783C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кандидата на вакантную должность</w:t>
      </w:r>
    </w:p>
    <w:p w14:paraId="7F8E2604" w14:textId="472EBC7D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__________________________________________________________________________________________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____,</w:t>
      </w:r>
    </w:p>
    <w:p w14:paraId="655136F8" w14:textId="7D64E1AD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3529F717" w14:textId="0998BAE7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 xml:space="preserve"> _____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5DA15A51" w14:textId="73F7C530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______________________________________________________________________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__________,</w:t>
      </w:r>
    </w:p>
    <w:p w14:paraId="1212C4B3" w14:textId="654324C1" w:rsidR="0019783C" w:rsidRPr="006735FC" w:rsidRDefault="0019783C" w:rsidP="001978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убъект персональных данных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3BD6155" w14:textId="77777777" w:rsidR="0091690A" w:rsidRPr="006735FC" w:rsidRDefault="0091690A" w:rsidP="006735FC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1DE2C82B" w14:textId="09C5B046" w:rsidR="0091690A" w:rsidRPr="006735FC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</w:t>
      </w:r>
      <w:r w:rsidR="0091690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персональных данных» предоставля</w:t>
      </w:r>
      <w:r w:rsidR="006D30C9" w:rsidRPr="006735FC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6735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</w:t>
      </w:r>
      <w:r w:rsidR="0091690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данных</w:t>
      </w:r>
      <w:r w:rsidR="004800A7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14:paraId="031D1458" w14:textId="0DA21BC2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48A386" w14:textId="778498FC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F0FA644" w14:textId="12FC9585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E54798" w:rsidRPr="006735FC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) (далее - «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63FF6D4" w14:textId="77777777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3AA58D0" w14:textId="4987ED13" w:rsidR="00804259" w:rsidRPr="006735FC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14:paraId="3DE47156" w14:textId="03BD3CE6" w:rsidR="00750730" w:rsidRPr="006735FC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14:paraId="751ED434" w14:textId="77777777" w:rsidR="003C51AA" w:rsidRPr="006735FC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949"/>
        <w:gridCol w:w="2410"/>
        <w:gridCol w:w="2268"/>
      </w:tblGrid>
      <w:tr w:rsidR="00A31F70" w:rsidRPr="006735FC" w14:paraId="111C2240" w14:textId="77777777" w:rsidTr="00BE6A19">
        <w:tc>
          <w:tcPr>
            <w:tcW w:w="5949" w:type="dxa"/>
            <w:shd w:val="clear" w:color="auto" w:fill="D9D9D9" w:themeFill="background1" w:themeFillShade="D9"/>
          </w:tcPr>
          <w:p w14:paraId="63873429" w14:textId="0F04E616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</w:t>
            </w:r>
            <w:r w:rsidR="00BA7830"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обрабатываемых</w:t>
            </w:r>
          </w:p>
          <w:p w14:paraId="13A454D4" w14:textId="54E8FB75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257172B" w14:textId="346D8B11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FAA422" w14:textId="5F2140B4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7C77B132" w14:textId="77777777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02209169" w14:textId="16D5CD51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4F44B7" w14:paraId="37F01FDE" w14:textId="77777777" w:rsidTr="00BE6A19">
        <w:tc>
          <w:tcPr>
            <w:tcW w:w="5949" w:type="dxa"/>
          </w:tcPr>
          <w:p w14:paraId="7F5AB9ED" w14:textId="39DB55DF" w:rsidR="00A31F70" w:rsidRPr="006735FC" w:rsidRDefault="001B0C93" w:rsidP="00584E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дата рождения; место рождения; гражданство; адрес; номера контактных телефонов; адреса электронной почты; имя пользователя в Skype; выполняемые должностные обязанности; сведения об образовании и квалификации (тип; наименование организации; факультет; год окончания); сведения об опыте работы (наименование организации; период работы; должность; трудовые и функциональные обязанности); сведения об интеллектуальной деятельности (публикации, монографии, охраноспособные результаты, лицензии, отчужденные права); сведения об ученой степени и ученом звании; сведения о повышении квалификации; сведения о знании иностранных языков (наименования языков и степень владения); сведения о семейном положении; сведения о воинском учете; сведения об интересах; фотография; индивидуальный номер ученого.</w:t>
            </w:r>
          </w:p>
        </w:tc>
        <w:tc>
          <w:tcPr>
            <w:tcW w:w="2410" w:type="dxa"/>
          </w:tcPr>
          <w:p w14:paraId="76CE589E" w14:textId="77777777" w:rsidR="00A31F70" w:rsidRPr="006735FC" w:rsidRDefault="001B0C93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Рассмотрение вопроса о соответствии кандидатуры имеющейся вакансии, принятие работодателем решения о приеме либо отказе в приеме на работу кандидата на вакантную должность</w:t>
            </w:r>
            <w:r w:rsidR="002E0575"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69BC0A4" w14:textId="419F6682" w:rsidR="00C86973" w:rsidRPr="006735FC" w:rsidRDefault="00C86973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303A440C" w14:textId="56538843" w:rsidR="00A31F70" w:rsidRPr="006735FC" w:rsidRDefault="001B0C93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Сбор; запись, систематизация, накопление, хранение, уточнение (обновление, изменение), извлечение, использование, блокирование, удаление, уничтожение.</w:t>
            </w:r>
          </w:p>
        </w:tc>
      </w:tr>
      <w:tr w:rsidR="00C86973" w:rsidRPr="004F44B7" w14:paraId="2CFE6D17" w14:textId="77777777" w:rsidTr="00C86973">
        <w:tc>
          <w:tcPr>
            <w:tcW w:w="5949" w:type="dxa"/>
          </w:tcPr>
          <w:p w14:paraId="7D5CFA98" w14:textId="3A642407" w:rsidR="00C86973" w:rsidRPr="006735FC" w:rsidRDefault="00C86973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</w:t>
            </w:r>
          </w:p>
        </w:tc>
        <w:tc>
          <w:tcPr>
            <w:tcW w:w="2410" w:type="dxa"/>
          </w:tcPr>
          <w:p w14:paraId="7306888F" w14:textId="77777777" w:rsidR="00C86973" w:rsidRPr="006735FC" w:rsidRDefault="00C86973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268" w:type="dxa"/>
          </w:tcPr>
          <w:p w14:paraId="5CB1D327" w14:textId="77777777" w:rsidR="00C86973" w:rsidRPr="006735FC" w:rsidRDefault="00C86973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14:paraId="3F8F3619" w14:textId="7DFB9A0A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B2D211" w14:textId="1CF2E119" w:rsidR="00F11780" w:rsidRPr="006735FC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38D6D8BF" w14:textId="76FE82F5" w:rsidR="00A364A1" w:rsidRPr="006735FC" w:rsidRDefault="005238F7" w:rsidP="00A364A1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Hlk139890398"/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19783C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6 (месяцев)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9783C" w:rsidRPr="006735FC">
        <w:rPr>
          <w:rFonts w:ascii="Times New Roman" w:hAnsi="Times New Roman" w:cs="Times New Roman"/>
          <w:sz w:val="20"/>
          <w:szCs w:val="20"/>
          <w:lang w:val="ru-RU"/>
        </w:rPr>
        <w:t>с даты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Согласия. </w:t>
      </w:r>
      <w:r w:rsidR="00A364A1" w:rsidRPr="006735FC">
        <w:rPr>
          <w:rFonts w:ascii="Times New Roman" w:hAnsi="Times New Roman" w:cs="Times New Roman"/>
          <w:sz w:val="20"/>
          <w:szCs w:val="20"/>
          <w:lang w:val="ru-RU"/>
        </w:rPr>
        <w:t>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bookmarkEnd w:id="1"/>
    <w:p w14:paraId="38517DD3" w14:textId="77777777" w:rsidR="00750730" w:rsidRPr="006735FC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F667E3E" w14:textId="5BE5F41A" w:rsidR="00F11780" w:rsidRPr="006735FC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 xml:space="preserve">Отзыв </w:t>
      </w:r>
      <w:r w:rsidR="00F11780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14:paraId="77EBE3C9" w14:textId="7B7C4B33" w:rsidR="007955DD" w:rsidRPr="006735FC" w:rsidRDefault="00A31F70" w:rsidP="007955DD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огласие может быть отозвано в случаях, предусмотренных Федеральным законом от 27.07.2006 № 152-ФЗ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«О персональных данных», путем представления 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хранение (архивное хранение) и</w:t>
      </w:r>
      <w:r w:rsidR="00750730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комплектование документов 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электронных (цифровых) документов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(оригиналов и копий), в электронных базах данных</w:t>
      </w:r>
      <w:r w:rsidR="007955DD" w:rsidRPr="006735FC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14:paraId="7FCFA7FC" w14:textId="77777777" w:rsidR="00DB2F5A" w:rsidRPr="006735FC" w:rsidRDefault="00DB2F5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4E8EC7C" w14:textId="77777777" w:rsidR="00BC105A" w:rsidRPr="006735FC" w:rsidRDefault="00BC105A" w:rsidP="00BC10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2" w:name="_Hlk142489007"/>
      <w:bookmarkStart w:id="3" w:name="_Hlk142488688"/>
      <w:r w:rsidRPr="006735F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66C5189A" w14:textId="77777777" w:rsidR="00BC105A" w:rsidRPr="006735FC" w:rsidRDefault="00BC105A" w:rsidP="00BC105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6735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6735F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6735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hyperlink r:id="rId8" w:tgtFrame="_blank" w:history="1"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https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eusp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org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docs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pd</w:t>
        </w:r>
      </w:hyperlink>
      <w:r w:rsidRPr="006735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2"/>
    <w:p w14:paraId="324DB7B1" w14:textId="77777777" w:rsidR="00BC105A" w:rsidRPr="006735FC" w:rsidRDefault="00BC105A" w:rsidP="00BC105A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A8CE2C8" w14:textId="77777777" w:rsidR="00BC105A" w:rsidRPr="006735FC" w:rsidRDefault="00BC105A" w:rsidP="00BC10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39E4F88F" w14:textId="77777777" w:rsidR="00BC105A" w:rsidRPr="006735FC" w:rsidRDefault="00BC105A" w:rsidP="00BC105A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9" w:tgtFrame="_blank" w:history="1"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https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eusp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org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sites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default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files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docs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Perechen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tretih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lits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pdf</w:t>
        </w:r>
      </w:hyperlink>
      <w:r w:rsidRPr="006735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p w14:paraId="441C0DD3" w14:textId="034B2CDA" w:rsidR="00BD53D0" w:rsidRPr="006735FC" w:rsidRDefault="00BD53D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C92080C" w14:textId="464B6A18" w:rsidR="00F11780" w:rsidRPr="006735FC" w:rsidRDefault="00F11780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14:paraId="7F3515E1" w14:textId="4E1E3D42" w:rsidR="00B67CA6" w:rsidRPr="006735FC" w:rsidRDefault="00F51D02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Субъект ПДн да</w:t>
      </w:r>
      <w:r w:rsidR="00BA7830" w:rsidRPr="006735F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т согласие </w:t>
      </w:r>
      <w:r w:rsidR="00F11780" w:rsidRPr="006735FC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на использование изображения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Субъекта ПДн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по смыслу ст</w:t>
      </w:r>
      <w:r w:rsidR="00435A4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</w:t>
      </w:r>
      <w:r w:rsidR="00F03B2C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кодекса Российской Федерации </w:t>
      </w:r>
      <w:r w:rsidR="003E749E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 целью </w:t>
      </w:r>
      <w:r w:rsidR="00832AB0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сопровождения </w:t>
      </w:r>
      <w:r w:rsidR="003E749E" w:rsidRPr="006735FC">
        <w:rPr>
          <w:rFonts w:ascii="Times New Roman" w:hAnsi="Times New Roman" w:cs="Times New Roman"/>
          <w:sz w:val="20"/>
          <w:szCs w:val="20"/>
          <w:lang w:val="ru-RU"/>
        </w:rPr>
        <w:t>документов/</w:t>
      </w:r>
      <w:r w:rsidR="00832AB0" w:rsidRPr="006735FC">
        <w:rPr>
          <w:rFonts w:ascii="Times New Roman" w:hAnsi="Times New Roman" w:cs="Times New Roman"/>
          <w:sz w:val="20"/>
          <w:szCs w:val="20"/>
          <w:lang w:val="ru-RU"/>
        </w:rPr>
        <w:t>материалов изображением Субъекта ПДн.</w:t>
      </w:r>
    </w:p>
    <w:p w14:paraId="76059E8A" w14:textId="77777777" w:rsidR="003C51AA" w:rsidRPr="006735FC" w:rsidRDefault="003C51AA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DE1019B" w14:textId="7F92541C" w:rsidR="003567EE" w:rsidRPr="006735FC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BE6A19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BE6A19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10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17"/>
        <w:gridCol w:w="2497"/>
      </w:tblGrid>
      <w:tr w:rsidR="00BE6A19" w:rsidRPr="006735FC" w14:paraId="5112332E" w14:textId="77777777" w:rsidTr="00BE6A19">
        <w:trPr>
          <w:trHeight w:val="625"/>
          <w:jc w:val="center"/>
        </w:trPr>
        <w:tc>
          <w:tcPr>
            <w:tcW w:w="5103" w:type="dxa"/>
          </w:tcPr>
          <w:p w14:paraId="06B7740D" w14:textId="77777777" w:rsidR="00BE6A19" w:rsidRPr="006735FC" w:rsidRDefault="00BE6A19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A7B178A" w14:textId="235ECBA6" w:rsidR="00BE6A19" w:rsidRPr="006735FC" w:rsidRDefault="00BE6A19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2817" w:type="dxa"/>
          </w:tcPr>
          <w:p w14:paraId="0F43097D" w14:textId="21B055D4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7" w:type="dxa"/>
          </w:tcPr>
          <w:p w14:paraId="19CFB9A8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6A19" w:rsidRPr="006735FC" w14:paraId="78CC51F4" w14:textId="77777777" w:rsidTr="00BE6A19">
        <w:trPr>
          <w:trHeight w:val="403"/>
          <w:jc w:val="center"/>
        </w:trPr>
        <w:tc>
          <w:tcPr>
            <w:tcW w:w="5103" w:type="dxa"/>
          </w:tcPr>
          <w:p w14:paraId="42423AAF" w14:textId="66FF0CDD" w:rsidR="00BE6A19" w:rsidRPr="006735FC" w:rsidRDefault="00BE6A19" w:rsidP="006735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_________________________________________</w:t>
            </w:r>
          </w:p>
        </w:tc>
        <w:tc>
          <w:tcPr>
            <w:tcW w:w="2817" w:type="dxa"/>
          </w:tcPr>
          <w:p w14:paraId="01D236A7" w14:textId="63B720A3" w:rsidR="00BE6A19" w:rsidRPr="006735FC" w:rsidRDefault="00BE6A19" w:rsidP="00BE6A1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«__» ___________ 202__ г.</w:t>
            </w:r>
          </w:p>
        </w:tc>
        <w:tc>
          <w:tcPr>
            <w:tcW w:w="2497" w:type="dxa"/>
          </w:tcPr>
          <w:p w14:paraId="7887476E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____________________</w:t>
            </w:r>
          </w:p>
        </w:tc>
      </w:tr>
      <w:tr w:rsidR="00BE6A19" w:rsidRPr="006735FC" w14:paraId="77400B42" w14:textId="77777777" w:rsidTr="00BE6A19">
        <w:trPr>
          <w:trHeight w:val="319"/>
          <w:jc w:val="center"/>
        </w:trPr>
        <w:tc>
          <w:tcPr>
            <w:tcW w:w="5103" w:type="dxa"/>
          </w:tcPr>
          <w:p w14:paraId="5170EC4F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2817" w:type="dxa"/>
          </w:tcPr>
          <w:p w14:paraId="7426777A" w14:textId="2262D60D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97" w:type="dxa"/>
          </w:tcPr>
          <w:p w14:paraId="02C268ED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0DBE9EDA" w14:textId="77777777" w:rsidR="003567EE" w:rsidRPr="006735FC" w:rsidRDefault="003567EE" w:rsidP="003C51AA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3567EE" w:rsidRPr="006735FC" w:rsidSect="003E749E">
      <w:pgSz w:w="12240" w:h="15840"/>
      <w:pgMar w:top="851" w:right="567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A0B6" w14:textId="77777777" w:rsidR="00CD298E" w:rsidRDefault="00CD298E" w:rsidP="00F11780">
      <w:pPr>
        <w:spacing w:after="0" w:line="240" w:lineRule="auto"/>
      </w:pPr>
      <w:r>
        <w:separator/>
      </w:r>
    </w:p>
  </w:endnote>
  <w:endnote w:type="continuationSeparator" w:id="0">
    <w:p w14:paraId="320DDB87" w14:textId="77777777" w:rsidR="00CD298E" w:rsidRDefault="00CD298E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AF2BC" w14:textId="77777777" w:rsidR="00CD298E" w:rsidRDefault="00CD298E" w:rsidP="00F11780">
      <w:pPr>
        <w:spacing w:after="0" w:line="240" w:lineRule="auto"/>
      </w:pPr>
      <w:r>
        <w:separator/>
      </w:r>
    </w:p>
  </w:footnote>
  <w:footnote w:type="continuationSeparator" w:id="0">
    <w:p w14:paraId="5927D9D9" w14:textId="77777777" w:rsidR="00CD298E" w:rsidRDefault="00CD298E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53FB8"/>
    <w:rsid w:val="00063C1F"/>
    <w:rsid w:val="00080110"/>
    <w:rsid w:val="00094E78"/>
    <w:rsid w:val="00137039"/>
    <w:rsid w:val="00161949"/>
    <w:rsid w:val="0019783C"/>
    <w:rsid w:val="001B0C93"/>
    <w:rsid w:val="00217646"/>
    <w:rsid w:val="002849A8"/>
    <w:rsid w:val="002920E1"/>
    <w:rsid w:val="002E0575"/>
    <w:rsid w:val="003223D0"/>
    <w:rsid w:val="003567EE"/>
    <w:rsid w:val="003677E6"/>
    <w:rsid w:val="003C51AA"/>
    <w:rsid w:val="003E749E"/>
    <w:rsid w:val="00410E40"/>
    <w:rsid w:val="00435A42"/>
    <w:rsid w:val="0044271F"/>
    <w:rsid w:val="004800A7"/>
    <w:rsid w:val="004D35C6"/>
    <w:rsid w:val="004F44B7"/>
    <w:rsid w:val="00517DF1"/>
    <w:rsid w:val="005238F7"/>
    <w:rsid w:val="00535D3D"/>
    <w:rsid w:val="00584E90"/>
    <w:rsid w:val="00596AA0"/>
    <w:rsid w:val="00610BE8"/>
    <w:rsid w:val="006318F2"/>
    <w:rsid w:val="006735FC"/>
    <w:rsid w:val="006B2E92"/>
    <w:rsid w:val="006D30C9"/>
    <w:rsid w:val="00711464"/>
    <w:rsid w:val="00750730"/>
    <w:rsid w:val="00787B0B"/>
    <w:rsid w:val="007955DD"/>
    <w:rsid w:val="007C5AB1"/>
    <w:rsid w:val="00801DA2"/>
    <w:rsid w:val="00804259"/>
    <w:rsid w:val="00832AB0"/>
    <w:rsid w:val="0091690A"/>
    <w:rsid w:val="009236D3"/>
    <w:rsid w:val="00933ABE"/>
    <w:rsid w:val="00933F30"/>
    <w:rsid w:val="009428A7"/>
    <w:rsid w:val="00984F32"/>
    <w:rsid w:val="00994029"/>
    <w:rsid w:val="009C0215"/>
    <w:rsid w:val="00A31C95"/>
    <w:rsid w:val="00A31F70"/>
    <w:rsid w:val="00A364A1"/>
    <w:rsid w:val="00B117FD"/>
    <w:rsid w:val="00B16B08"/>
    <w:rsid w:val="00B67CA6"/>
    <w:rsid w:val="00B7075A"/>
    <w:rsid w:val="00BA7830"/>
    <w:rsid w:val="00BC105A"/>
    <w:rsid w:val="00BD53D0"/>
    <w:rsid w:val="00BE6A19"/>
    <w:rsid w:val="00C255D8"/>
    <w:rsid w:val="00C80CE7"/>
    <w:rsid w:val="00C86973"/>
    <w:rsid w:val="00CD298E"/>
    <w:rsid w:val="00CF081A"/>
    <w:rsid w:val="00D77E6C"/>
    <w:rsid w:val="00DB2F5A"/>
    <w:rsid w:val="00DC2DDA"/>
    <w:rsid w:val="00DD637A"/>
    <w:rsid w:val="00E54798"/>
    <w:rsid w:val="00EC286F"/>
    <w:rsid w:val="00F03B2C"/>
    <w:rsid w:val="00F11780"/>
    <w:rsid w:val="00F43F97"/>
    <w:rsid w:val="00F51D02"/>
    <w:rsid w:val="00F64884"/>
    <w:rsid w:val="00F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table" w:customStyle="1" w:styleId="TableGrid1">
    <w:name w:val="Table Grid1"/>
    <w:basedOn w:val="a1"/>
    <w:next w:val="a4"/>
    <w:uiPriority w:val="39"/>
    <w:rsid w:val="00DC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BC1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RDp8Jv6RvYny6YZ0L_O32ylD1uhEFBurTqmZeaJ52ZCXM0Jo1ZjbCA..&amp;URL=https%3a%2f%2feusp.org%2fdocs%2fp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D003-1028-46B2-9B09-7145E38B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4575</Characters>
  <Application>Microsoft Office Word</Application>
  <DocSecurity>4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Svetlana Abrosimova</cp:lastModifiedBy>
  <cp:revision>2</cp:revision>
  <dcterms:created xsi:type="dcterms:W3CDTF">2025-04-09T08:37:00Z</dcterms:created>
  <dcterms:modified xsi:type="dcterms:W3CDTF">2025-04-09T08:37:00Z</dcterms:modified>
</cp:coreProperties>
</file>