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BAC" w:rsidRPr="006F347B" w:rsidRDefault="00D87BAC" w:rsidP="00D87BAC">
      <w:pPr>
        <w:spacing w:line="259" w:lineRule="auto"/>
        <w:ind w:left="5954"/>
      </w:pPr>
      <w:r>
        <w:t>П</w:t>
      </w:r>
      <w:r w:rsidRPr="00895F04">
        <w:t xml:space="preserve">риложение </w:t>
      </w:r>
      <w:bookmarkStart w:id="0" w:name="_GoBack"/>
      <w:bookmarkEnd w:id="0"/>
      <w:r w:rsidRPr="00895F04">
        <w:t>№</w:t>
      </w:r>
      <w:r w:rsidRPr="006F347B">
        <w:t>4</w:t>
      </w:r>
    </w:p>
    <w:p w:rsidR="00D87BAC" w:rsidRPr="00895F04" w:rsidRDefault="00D87BAC" w:rsidP="00D87BAC">
      <w:pPr>
        <w:ind w:left="5954"/>
      </w:pPr>
      <w:r w:rsidRPr="00895F04">
        <w:t>к извещению о проведении конкурса</w:t>
      </w:r>
    </w:p>
    <w:p w:rsidR="00D87BAC" w:rsidRPr="00895F04" w:rsidRDefault="00D87BAC" w:rsidP="00D87BAC">
      <w:pPr>
        <w:ind w:left="5954"/>
      </w:pPr>
      <w:r w:rsidRPr="00895F04">
        <w:t>«Студент года» в системе высшего</w:t>
      </w:r>
    </w:p>
    <w:p w:rsidR="00D87BAC" w:rsidRPr="00895F04" w:rsidRDefault="00D87BAC" w:rsidP="00D87BAC">
      <w:pPr>
        <w:ind w:left="5954"/>
      </w:pPr>
      <w:r w:rsidRPr="00895F04">
        <w:t xml:space="preserve">образования </w:t>
      </w:r>
      <w:r>
        <w:t xml:space="preserve">в </w:t>
      </w:r>
      <w:r w:rsidRPr="00895F04">
        <w:t>Санкт-Петербург</w:t>
      </w:r>
      <w:r>
        <w:t>е</w:t>
      </w:r>
    </w:p>
    <w:p w:rsidR="00D87BAC" w:rsidRDefault="00D87BAC" w:rsidP="00D87BAC">
      <w:pPr>
        <w:jc w:val="center"/>
        <w:rPr>
          <w:b/>
        </w:rPr>
      </w:pPr>
    </w:p>
    <w:p w:rsidR="00D87BAC" w:rsidRPr="00E240F6" w:rsidRDefault="00D87BAC" w:rsidP="00D87BAC">
      <w:pPr>
        <w:jc w:val="center"/>
        <w:rPr>
          <w:b/>
        </w:rPr>
      </w:pPr>
      <w:r w:rsidRPr="00E240F6">
        <w:rPr>
          <w:b/>
        </w:rPr>
        <w:t>КРИТЕРИИ И ЗНАЧЕНИЯ КРИТЕРИЕВ</w:t>
      </w:r>
    </w:p>
    <w:p w:rsidR="00D87BAC" w:rsidRPr="00E240F6" w:rsidRDefault="00D87BAC" w:rsidP="00D87BAC">
      <w:pPr>
        <w:jc w:val="center"/>
        <w:rPr>
          <w:b/>
        </w:rPr>
      </w:pPr>
      <w:r w:rsidRPr="00E240F6">
        <w:rPr>
          <w:b/>
        </w:rPr>
        <w:t>оценки заявок</w:t>
      </w:r>
    </w:p>
    <w:p w:rsidR="00D87BAC" w:rsidRPr="00CB53F7" w:rsidRDefault="00D87BAC" w:rsidP="00D87BAC">
      <w:pPr>
        <w:jc w:val="center"/>
      </w:pPr>
    </w:p>
    <w:tbl>
      <w:tblPr>
        <w:tblW w:w="507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58"/>
        <w:gridCol w:w="3397"/>
        <w:gridCol w:w="1993"/>
      </w:tblGrid>
      <w:tr w:rsidR="00D87BAC" w:rsidRPr="00CB53F7" w:rsidTr="00BD79C8">
        <w:trPr>
          <w:cantSplit/>
          <w:trHeight w:val="499"/>
        </w:trPr>
        <w:tc>
          <w:tcPr>
            <w:tcW w:w="600" w:type="dxa"/>
          </w:tcPr>
          <w:p w:rsidR="00D87BAC" w:rsidRPr="00CB53F7" w:rsidRDefault="00D87BAC" w:rsidP="00BD79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Pr="00CB53F7">
              <w:rPr>
                <w:rFonts w:eastAsiaTheme="minorHAnsi"/>
                <w:lang w:eastAsia="en-US"/>
              </w:rPr>
              <w:t xml:space="preserve"> п/п </w:t>
            </w:r>
          </w:p>
        </w:tc>
        <w:tc>
          <w:tcPr>
            <w:tcW w:w="4358" w:type="dxa"/>
          </w:tcPr>
          <w:p w:rsidR="00D87BAC" w:rsidRPr="00CB53F7" w:rsidRDefault="00D87BAC" w:rsidP="00BD79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 xml:space="preserve">Наименование критерия </w:t>
            </w:r>
          </w:p>
        </w:tc>
        <w:tc>
          <w:tcPr>
            <w:tcW w:w="3397" w:type="dxa"/>
          </w:tcPr>
          <w:p w:rsidR="00D87BAC" w:rsidRPr="00CB53F7" w:rsidRDefault="00D87BAC" w:rsidP="00BD79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 xml:space="preserve">Показатель 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Значение, балл</w:t>
            </w:r>
          </w:p>
        </w:tc>
      </w:tr>
      <w:tr w:rsidR="00D87BAC" w:rsidRPr="00CB53F7" w:rsidTr="00BD79C8">
        <w:trPr>
          <w:cantSplit/>
          <w:trHeight w:val="298"/>
        </w:trPr>
        <w:tc>
          <w:tcPr>
            <w:tcW w:w="10348" w:type="dxa"/>
            <w:gridSpan w:val="4"/>
          </w:tcPr>
          <w:p w:rsidR="00D87BAC" w:rsidRPr="00CB53F7" w:rsidRDefault="00D87BAC" w:rsidP="00BD79C8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в научном и техническом творчестве»:</w:t>
            </w:r>
          </w:p>
        </w:tc>
      </w:tr>
      <w:tr w:rsidR="00D87BAC" w:rsidRPr="00CB53F7" w:rsidTr="00BD79C8">
        <w:trPr>
          <w:cantSplit/>
          <w:trHeight w:val="1496"/>
        </w:trPr>
        <w:tc>
          <w:tcPr>
            <w:tcW w:w="600" w:type="dxa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</w:tcPr>
          <w:p w:rsidR="00D87BAC" w:rsidRPr="00CB53F7" w:rsidRDefault="00D87BAC" w:rsidP="00BD79C8">
            <w:pPr>
              <w:jc w:val="both"/>
            </w:pPr>
            <w:r w:rsidRPr="00CB53F7">
              <w:t>Средний балл академической</w:t>
            </w:r>
            <w:r>
              <w:t xml:space="preserve"> </w:t>
            </w:r>
            <w:r w:rsidRPr="00CB53F7">
              <w:t xml:space="preserve">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3,0-5,0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3,0-5,0</w:t>
            </w:r>
          </w:p>
        </w:tc>
      </w:tr>
      <w:tr w:rsidR="00D87BAC" w:rsidRPr="00CB53F7" w:rsidTr="00BD79C8">
        <w:trPr>
          <w:cantSplit/>
          <w:trHeight w:val="721"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>Получение в течение предшествующего учебного года документа, удостоверяющего исключительное право студента на достигнутый им научный результат интеллектуальной деятельности (патент, свидетельство)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Есть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  <w:trHeight w:val="721"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Нет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0</w:t>
            </w:r>
          </w:p>
        </w:tc>
      </w:tr>
      <w:tr w:rsidR="00D87BAC" w:rsidRPr="00CB53F7" w:rsidTr="00BD79C8">
        <w:trPr>
          <w:cantSplit/>
          <w:trHeight w:val="276"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>Получение в течение предшествующего учебного года именной стипендии, награды (приза) за результаты научно-исследовательской работы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 xml:space="preserve">Вузовская 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1</w:t>
            </w:r>
          </w:p>
        </w:tc>
      </w:tr>
      <w:tr w:rsidR="00D87BAC" w:rsidRPr="00CB53F7" w:rsidTr="00BD79C8">
        <w:trPr>
          <w:cantSplit/>
          <w:trHeight w:val="276"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Региональная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  <w:trHeight w:val="276"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 xml:space="preserve">Всероссийская/федеральная 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  <w:trHeight w:val="276"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Международная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  <w:trHeight w:val="1322"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93044E">
              <w:t>Наличие публикации (статьи, тезисы/научные сообщения) в научном (учебно-научном, учебно-методическом) издании в течение предшествующего учебного года</w:t>
            </w:r>
          </w:p>
        </w:tc>
        <w:tc>
          <w:tcPr>
            <w:tcW w:w="3397" w:type="dxa"/>
          </w:tcPr>
          <w:p w:rsidR="00D87BAC" w:rsidRPr="00CB53F7" w:rsidRDefault="00D87BAC" w:rsidP="00BD79C8">
            <w:r>
              <w:rPr>
                <w:rFonts w:eastAsiaTheme="minorHAnsi"/>
                <w:lang w:eastAsia="en-US"/>
              </w:rPr>
              <w:t>Статьи в вузовском издании (за исключением изданий, входящих в текущий Перечень ВАК России; индексируемых в РИНЦ)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>
              <w:rPr>
                <w:rFonts w:eastAsiaTheme="minorHAnsi"/>
                <w:lang w:eastAsia="en-US"/>
              </w:rPr>
              <w:t>Тезисы/научные сообщения в российских изданиях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>
              <w:rPr>
                <w:rFonts w:eastAsiaTheme="minorHAnsi"/>
                <w:lang w:eastAsia="en-US"/>
              </w:rPr>
              <w:t>Тезисы/научные сообщения в международных изданиях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>
              <w:rPr>
                <w:rFonts w:eastAsiaTheme="minorHAnsi"/>
                <w:lang w:eastAsia="en-US"/>
              </w:rPr>
              <w:t>Статьи в российских изданиях (за исключением изданий, входящих в текущий Перечень ВАК России; индексируемых в РИНЦ)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D87BAC" w:rsidRPr="00CB53F7" w:rsidTr="00BD79C8">
        <w:trPr>
          <w:cantSplit/>
          <w:trHeight w:val="1021"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>
              <w:rPr>
                <w:rFonts w:eastAsiaTheme="minorHAnsi"/>
                <w:lang w:eastAsia="en-US"/>
              </w:rPr>
              <w:t>Статьи в российских изданиях, входящих в текущий Перечень ВАК России и индексируемых в РИНЦ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>
              <w:rPr>
                <w:rFonts w:eastAsiaTheme="minorHAnsi"/>
                <w:lang w:eastAsia="en-US"/>
              </w:rPr>
              <w:t>Статьи в международных изданиях (за исключением изданий, входящих в текущий Перечень ВАК России; индексируемых в РИНЦ)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>
              <w:rPr>
                <w:rFonts w:eastAsiaTheme="minorHAnsi"/>
                <w:lang w:eastAsia="en-US"/>
              </w:rPr>
              <w:t>6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81636C" w:rsidRDefault="00D87BAC" w:rsidP="00BD79C8">
            <w:r>
              <w:rPr>
                <w:rFonts w:eastAsiaTheme="minorHAnsi"/>
                <w:lang w:eastAsia="en-US"/>
              </w:rPr>
              <w:t xml:space="preserve">Статьи в вузовском издании </w:t>
            </w:r>
            <w:r>
              <w:rPr>
                <w:rFonts w:eastAsiaTheme="minorHAnsi"/>
                <w:lang w:eastAsia="en-US"/>
              </w:rPr>
              <w:br/>
              <w:t>(за исключением изданий, входящих в текущий Перечень ВАК России; индексируемых в РИНЦ)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Наличие публичного представления </w:t>
            </w:r>
            <w:r>
              <w:br/>
            </w:r>
            <w:r w:rsidRPr="00CB53F7">
              <w:t>в течение предшествующего учебного года результатов научно-исследовательской работы, в том числе путем выступления с докладом (сообщением) на конференции, семинаре и ином мероприятии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Вузовское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1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>
            <w:pPr>
              <w:jc w:val="both"/>
            </w:pP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Региональное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>
            <w:pPr>
              <w:jc w:val="both"/>
            </w:pP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Всероссийское/федеральное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>
            <w:pPr>
              <w:jc w:val="both"/>
            </w:pP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Международное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Получение в течение предшествующего учебного года награды (приза) </w:t>
            </w:r>
            <w:r>
              <w:br/>
            </w:r>
            <w:r w:rsidRPr="00CB53F7">
              <w:t xml:space="preserve">за результаты проектной деятельности </w:t>
            </w:r>
            <w:r>
              <w:br/>
            </w:r>
            <w:r w:rsidRPr="00CB53F7">
              <w:t>и (или) опытно-конструкторской работы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Вузовская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1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Региональная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Всероссийская/федеральная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Международная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Получение в течение предшествующего учебного года награды (приза) </w:t>
            </w:r>
            <w:r>
              <w:br/>
            </w:r>
            <w:r w:rsidRPr="00CB53F7">
              <w:t>по результатам олимпиад и иных интеллектуальных и (или) творческих конкурсов, мероприятий, направленных на развитие интеллектуальных способностей, интереса к научной (научно-исследовательской), инженерно-технической, изобретательской, творческой, а также на пропаганду научных знаний (1-3 места)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Региональная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/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Всероссийская/федеральная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/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Международная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10348" w:type="dxa"/>
            <w:gridSpan w:val="4"/>
          </w:tcPr>
          <w:p w:rsidR="00D87BAC" w:rsidRPr="00CB53F7" w:rsidRDefault="00D87BAC" w:rsidP="00BD79C8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в студенческом спорте»: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3,0-5,0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3,0-5,0</w:t>
            </w:r>
          </w:p>
        </w:tc>
      </w:tr>
      <w:tr w:rsidR="00D87BAC" w:rsidRPr="00CB53F7" w:rsidTr="00BD79C8">
        <w:trPr>
          <w:cantSplit/>
          <w:trHeight w:val="501"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Получение в течение предшествующего учебного года награды (приза) </w:t>
            </w:r>
            <w:r>
              <w:br/>
            </w:r>
            <w:r w:rsidRPr="00CB53F7">
              <w:t>за результаты спортивной деятельности, осуществленной студентом в рамках представления образовательной организации в спортивных региональных мероприятиях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3 место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  <w:trHeight w:val="501"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2 место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  <w:trHeight w:val="502"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1 место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  <w:trHeight w:val="593"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Получение в течение предшествующего учебного года награды (приза) </w:t>
            </w:r>
            <w:r>
              <w:br/>
            </w:r>
            <w:r w:rsidRPr="00CB53F7">
              <w:t>за результаты спортивной деятельности, осуществленной студентом в рамках представления образовательной организации в спортивных всероссийских/федеральных мероприятиях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3 место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5</w:t>
            </w:r>
          </w:p>
        </w:tc>
      </w:tr>
      <w:tr w:rsidR="00D87BAC" w:rsidRPr="00CB53F7" w:rsidTr="00BD79C8">
        <w:trPr>
          <w:cantSplit/>
          <w:trHeight w:val="593"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>
            <w:pPr>
              <w:jc w:val="both"/>
            </w:pP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2 место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6</w:t>
            </w:r>
          </w:p>
        </w:tc>
      </w:tr>
      <w:tr w:rsidR="00D87BAC" w:rsidRPr="00CB53F7" w:rsidTr="00BD79C8">
        <w:trPr>
          <w:cantSplit/>
          <w:trHeight w:val="594"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>
            <w:pPr>
              <w:jc w:val="both"/>
            </w:pP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1 место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7</w:t>
            </w:r>
          </w:p>
        </w:tc>
      </w:tr>
      <w:tr w:rsidR="00D87BAC" w:rsidRPr="00CB53F7" w:rsidTr="00BD79C8">
        <w:trPr>
          <w:cantSplit/>
          <w:trHeight w:val="501"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Получение в течение предшествующего учебного года награды (приза) </w:t>
            </w:r>
            <w:r>
              <w:br/>
            </w:r>
            <w:r w:rsidRPr="00CB53F7">
              <w:t>за результаты спортивной деятельности, осуществленной студентом в рамках представления образовательной организации в спортивных международных мероприятиях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3 место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8</w:t>
            </w:r>
          </w:p>
        </w:tc>
      </w:tr>
      <w:tr w:rsidR="00D87BAC" w:rsidRPr="00CB53F7" w:rsidTr="00BD79C8">
        <w:trPr>
          <w:cantSplit/>
          <w:trHeight w:val="501"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2 место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9</w:t>
            </w:r>
          </w:p>
        </w:tc>
      </w:tr>
      <w:tr w:rsidR="00D87BAC" w:rsidRPr="00CB53F7" w:rsidTr="00BD79C8">
        <w:trPr>
          <w:cantSplit/>
          <w:trHeight w:val="502"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1 место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10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>Наличие спортивного звания или разряда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Второй спортивный разряд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1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Первый спортивный разряд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Кандидат в мастера спорта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Гроссмейстер России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Мастер спорта России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Мастер спорта России международного класса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Заслуженный мастер спорта России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6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Выполнение нормативов и требований знаков отличия «Всероссийского физкультурно-спортивного комплекса «Готов к труду и обороне» (ГТО) соответствующей возрастной группы </w:t>
            </w:r>
            <w:r>
              <w:br/>
            </w:r>
            <w:r w:rsidRPr="00CB53F7">
              <w:t xml:space="preserve">в течение предшествующего учебного года 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Бронзовый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1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Серебряный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Золотой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10348" w:type="dxa"/>
            <w:gridSpan w:val="4"/>
          </w:tcPr>
          <w:p w:rsidR="00D87BAC" w:rsidRPr="00CB53F7" w:rsidRDefault="00D87BAC" w:rsidP="00BD79C8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в патриотической работе»: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3,0-5,0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3,0-5,0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мероприятиях патриотической направленности </w:t>
            </w:r>
            <w:r>
              <w:br/>
            </w:r>
            <w:r w:rsidRPr="00CB53F7">
              <w:t>и</w:t>
            </w:r>
            <w:r>
              <w:t xml:space="preserve"> </w:t>
            </w:r>
            <w:r w:rsidRPr="00CB53F7">
              <w:t xml:space="preserve">(или) иных общественно значимых мероприятий, связанных </w:t>
            </w:r>
            <w:r>
              <w:br/>
            </w:r>
            <w:r w:rsidRPr="00CB53F7">
              <w:t>с патриотической работой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Вузовское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Региональное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Всероссийское/федеральное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Международное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(обеспечении проведения) вузовских мероприятий патриотической направленности и(или) иных общественно значимых мероприятий, связанных с патриотической работой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>
            <w:pPr>
              <w:jc w:val="both"/>
            </w:pP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>
            <w:pPr>
              <w:jc w:val="both"/>
            </w:pP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1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региональных мероприятий патриотической направленности и</w:t>
            </w:r>
            <w:r>
              <w:t xml:space="preserve"> </w:t>
            </w:r>
            <w:r w:rsidRPr="00CB53F7">
              <w:t>(или) иных общественно значимых мероприятий, связанных с патриотической работой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1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(обеспечении проведения) всероссийских/федеральных мероприятий патриотической направленности и(или) иных общественно значимых мероприятий, связанных с патриотической работой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>
            <w:pPr>
              <w:jc w:val="both"/>
            </w:pP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>
            <w:pPr>
              <w:jc w:val="both"/>
            </w:pP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(обеспечении проведения) международных мероприятий патриотической направленности</w:t>
            </w:r>
            <w:r>
              <w:t xml:space="preserve"> </w:t>
            </w:r>
            <w:r>
              <w:br/>
            </w:r>
            <w:r w:rsidRPr="00CB53F7">
              <w:t>и</w:t>
            </w:r>
            <w:r>
              <w:t xml:space="preserve"> </w:t>
            </w:r>
            <w:r w:rsidRPr="00CB53F7">
              <w:t>(или) иных общественно значимых мероприятий, связанных</w:t>
            </w:r>
            <w:r>
              <w:t xml:space="preserve"> </w:t>
            </w:r>
            <w:r>
              <w:br/>
            </w:r>
            <w:r w:rsidRPr="00CB53F7">
              <w:t>с патриотической работой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  <w:trHeight w:val="501"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Получение в течение предшествующего учебного года награды за результаты патриотической деятельности, в том числе в рамках конкурса, смотра и иного </w:t>
            </w:r>
            <w:r w:rsidRPr="00CB53F7">
              <w:lastRenderedPageBreak/>
              <w:t xml:space="preserve">аналогичного международного, всероссийского/федерального, </w:t>
            </w:r>
            <w:r>
              <w:t>р</w:t>
            </w:r>
            <w:r w:rsidRPr="00CB53F7">
              <w:t>егионального мероприятия (1-3 места)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lastRenderedPageBreak/>
              <w:t>Региональная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1</w:t>
            </w:r>
          </w:p>
        </w:tc>
      </w:tr>
      <w:tr w:rsidR="00D87BAC" w:rsidRPr="00CB53F7" w:rsidTr="00BD79C8">
        <w:trPr>
          <w:cantSplit/>
          <w:trHeight w:val="501"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Всероссийская/федеральная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  <w:trHeight w:val="502"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Международная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10348" w:type="dxa"/>
            <w:gridSpan w:val="4"/>
          </w:tcPr>
          <w:p w:rsidR="00D87BAC" w:rsidRPr="00CB53F7" w:rsidRDefault="00D87BAC" w:rsidP="00BD79C8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в организации межнационального и международного сотрудничества (толерантность)»: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3,0-5,0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3,0-5,0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>Участие в течение предшествующего учебного года в мероприятиях в сфере межнационального и международного взаимодействия, адаптации иностранных студентов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Вузовское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1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Региональное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Всероссийское/федеральное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Международное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  <w:trHeight w:val="20"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 xml:space="preserve">и проведении (обеспечении проведения) вузовских мероприятий, связанных </w:t>
            </w:r>
            <w:r>
              <w:br/>
            </w:r>
            <w:r w:rsidRPr="00CB53F7">
              <w:t xml:space="preserve">с межнациональным </w:t>
            </w:r>
            <w:r>
              <w:br/>
            </w:r>
            <w:r w:rsidRPr="00CB53F7">
              <w:t>и (или) международным сотрудничеством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 xml:space="preserve">Главный организатор 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1,5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1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 xml:space="preserve">и проведении (обеспечении проведения) региональных мероприятий, связанных </w:t>
            </w:r>
            <w:r>
              <w:br/>
            </w:r>
            <w:r w:rsidRPr="00CB53F7">
              <w:lastRenderedPageBreak/>
              <w:t>с межнациональным</w:t>
            </w:r>
            <w:r>
              <w:t xml:space="preserve"> </w:t>
            </w:r>
            <w:r w:rsidRPr="00CB53F7">
              <w:t>и (или) международным сотрудничеством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lastRenderedPageBreak/>
              <w:t xml:space="preserve">Главный организатор 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4,5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1,5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(обеспечении проведения) всероссийских/федеральных</w:t>
            </w:r>
            <w:r>
              <w:t xml:space="preserve"> </w:t>
            </w:r>
            <w:r w:rsidRPr="00CB53F7">
              <w:t>мероприятий, связанных</w:t>
            </w:r>
            <w:r>
              <w:t xml:space="preserve"> </w:t>
            </w:r>
            <w:r w:rsidRPr="00CB53F7">
              <w:t>с межнациональным и (или) международным сотрудничеством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 xml:space="preserve">Главный организатор 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4,5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1,5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 xml:space="preserve">и проведении (обеспечении проведения) международных мероприятий, связанных с межнациональным </w:t>
            </w:r>
            <w:r>
              <w:br/>
            </w:r>
            <w:r w:rsidRPr="00CB53F7">
              <w:t>и (или) международным сотрудничеством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 xml:space="preserve">Главный организатор 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5,5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4,5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10348" w:type="dxa"/>
            <w:gridSpan w:val="4"/>
          </w:tcPr>
          <w:p w:rsidR="00D87BAC" w:rsidRPr="00CB53F7" w:rsidRDefault="00D87BAC" w:rsidP="00BD79C8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в организации деятельности студенческих трудовых отрядов»: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Align w:val="center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3,0-5,0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3,0-5,0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деятельности и вклад </w:t>
            </w:r>
            <w:r>
              <w:br/>
            </w:r>
            <w:r w:rsidRPr="00CB53F7">
              <w:t>в развитие линейного отряда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 xml:space="preserve">Главный организатор 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Участник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Участник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1,5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Участник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1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деятельности и вклад </w:t>
            </w:r>
            <w:r>
              <w:br/>
            </w:r>
            <w:r w:rsidRPr="00CB53F7">
              <w:t>в развитие штаба студенческих отрядов образовательной организации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 xml:space="preserve">Главный организатор 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6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5,5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Участник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Участник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Участник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деятельности и вклад </w:t>
            </w:r>
            <w:r>
              <w:br/>
            </w:r>
            <w:r w:rsidRPr="00CB53F7">
              <w:t>в развитие движения студенческих отрядов Санкт-Петербурга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 xml:space="preserve">Главный организатор 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7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6,5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6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6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5,5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 xml:space="preserve">4,5 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Участник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10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Участник</w:t>
            </w:r>
          </w:p>
          <w:p w:rsidR="00D87BAC" w:rsidRPr="00CB53F7" w:rsidRDefault="00D87BAC" w:rsidP="00BD79C8">
            <w:r w:rsidRPr="00CB53F7">
              <w:t>от 5 до 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Участник</w:t>
            </w:r>
          </w:p>
          <w:p w:rsidR="00D87BAC" w:rsidRPr="00CB53F7" w:rsidRDefault="00D87BAC" w:rsidP="00BD79C8">
            <w:r w:rsidRPr="00CB53F7">
              <w:t>до 4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vAlign w:val="center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региональных, всероссийских/федеральных </w:t>
            </w:r>
            <w:r>
              <w:br/>
            </w:r>
            <w:r w:rsidRPr="00CB53F7">
              <w:t>и международных мероприятиях, связанных с деятельностью отряда</w:t>
            </w:r>
          </w:p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Региональные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>
            <w:pPr>
              <w:jc w:val="both"/>
            </w:pPr>
          </w:p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Всероссийские/федеральные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7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>
            <w:pPr>
              <w:jc w:val="both"/>
            </w:pPr>
          </w:p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Международные</w:t>
            </w:r>
          </w:p>
        </w:tc>
        <w:tc>
          <w:tcPr>
            <w:tcW w:w="1993" w:type="dxa"/>
            <w:vAlign w:val="bottom"/>
          </w:tcPr>
          <w:p w:rsidR="00D87BAC" w:rsidRPr="00CB53F7" w:rsidRDefault="00D87BAC" w:rsidP="00BD79C8">
            <w:pPr>
              <w:jc w:val="center"/>
            </w:pPr>
            <w:r w:rsidRPr="00CB53F7">
              <w:t>10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vAlign w:val="center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Получение в течение предшествующего учебного года награды за результаты деятельности по организации деятельности студенческих отрядов, </w:t>
            </w:r>
            <w:r>
              <w:br/>
            </w:r>
            <w:r w:rsidRPr="00CB53F7">
              <w:t xml:space="preserve">в том числе в рамках конкурса, смотра </w:t>
            </w:r>
            <w:r>
              <w:br/>
            </w:r>
            <w:r w:rsidRPr="00CB53F7">
              <w:t>и иного аналогичного международного, всероссийского/федерального, регионального мероприятия (1-3 места)</w:t>
            </w:r>
          </w:p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Региональный</w:t>
            </w:r>
          </w:p>
        </w:tc>
        <w:tc>
          <w:tcPr>
            <w:tcW w:w="1993" w:type="dxa"/>
            <w:vAlign w:val="bottom"/>
          </w:tcPr>
          <w:p w:rsidR="00D87BAC" w:rsidRPr="00CB53F7" w:rsidRDefault="00D87BAC" w:rsidP="00BD79C8">
            <w:pPr>
              <w:jc w:val="center"/>
            </w:pPr>
            <w:r w:rsidRPr="00CB53F7">
              <w:t>1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Всероссийский/федеральный</w:t>
            </w:r>
          </w:p>
        </w:tc>
        <w:tc>
          <w:tcPr>
            <w:tcW w:w="1993" w:type="dxa"/>
            <w:vAlign w:val="bottom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Международный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5</w:t>
            </w:r>
          </w:p>
        </w:tc>
      </w:tr>
      <w:tr w:rsidR="00D87BAC" w:rsidRPr="00CB53F7" w:rsidTr="00BD79C8">
        <w:trPr>
          <w:cantSplit/>
        </w:trPr>
        <w:tc>
          <w:tcPr>
            <w:tcW w:w="10348" w:type="dxa"/>
            <w:gridSpan w:val="4"/>
          </w:tcPr>
          <w:p w:rsidR="00D87BAC" w:rsidRPr="00CB53F7" w:rsidRDefault="00D87BAC" w:rsidP="00BD79C8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в организации деятельности добровольческого (волонтерского) движения»: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3,0-5,0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3,0-5,0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 xml:space="preserve">и проведении (обеспечении проведения) </w:t>
            </w:r>
            <w:r w:rsidRPr="00CB53F7">
              <w:lastRenderedPageBreak/>
              <w:t>вузовских мероприятий в сфере добровольчества (волонтерства)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lastRenderedPageBreak/>
              <w:t xml:space="preserve">Главный организатор 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Доброволец (волонтер)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Доброволец (волонтер)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1,5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Доброволец (волонтер)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1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(обеспечении проведения) региональных мероприятий в сфере добровольчества (волонтерства)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 xml:space="preserve">Главный организатор 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6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5,5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Доброволец (волонтер)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Доброволец (волонтер)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Доброволец (волонтер)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(обеспечении проведения) всероссийских/федеральных мероприятий в сфере добровольчества (волонтерства)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 xml:space="preserve">Главный организатор 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7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6,5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6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6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5,5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 xml:space="preserve">4,5 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Доброволец (волонтер)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10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Доброволец (волонтер)</w:t>
            </w:r>
          </w:p>
          <w:p w:rsidR="00D87BAC" w:rsidRPr="00CB53F7" w:rsidRDefault="00D87BAC" w:rsidP="00BD79C8">
            <w:r w:rsidRPr="00CB53F7">
              <w:t>от 5 до 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Доброволец (волонтер)</w:t>
            </w:r>
          </w:p>
          <w:p w:rsidR="00D87BAC" w:rsidRPr="00CB53F7" w:rsidRDefault="00D87BAC" w:rsidP="00BD79C8">
            <w:r w:rsidRPr="00CB53F7">
              <w:t>до 4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(обеспечении проведения) международных мероприятий в сфере добровольчества (волонтерства)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 xml:space="preserve">Главный организатор 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8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 xml:space="preserve">7,5 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7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6,5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6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5,5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 xml:space="preserve">4,5 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Доброволец (волонтер)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10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Доброволец (волонтер)</w:t>
            </w:r>
          </w:p>
          <w:p w:rsidR="00D87BAC" w:rsidRPr="00CB53F7" w:rsidRDefault="00D87BAC" w:rsidP="00BD79C8">
            <w:r w:rsidRPr="00CB53F7">
              <w:t>от 5 до 9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Доброволец (волонтер)</w:t>
            </w:r>
          </w:p>
          <w:p w:rsidR="00D87BAC" w:rsidRPr="00CB53F7" w:rsidRDefault="00D87BAC" w:rsidP="00BD79C8">
            <w:r w:rsidRPr="00CB53F7">
              <w:t>до 4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Получение в течение предшествующего учебного года награды за результаты </w:t>
            </w:r>
            <w:r>
              <w:br/>
            </w:r>
            <w:r w:rsidRPr="00CB53F7">
              <w:t>в сфере добровольческой (волонтерской) деятельности (1-3 места)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Региональная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Всероссийская/федеральная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Международная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10348" w:type="dxa"/>
            <w:gridSpan w:val="4"/>
          </w:tcPr>
          <w:p w:rsidR="00D87BAC" w:rsidRPr="00CB53F7" w:rsidRDefault="00D87BAC" w:rsidP="00BD79C8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пропагандист и организатор в сфере здорового образа жизни»: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Align w:val="center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3,0-5,0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3,0-5,0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вузовских мероприятий воспитательного, пропагандистского характера и(или) иных общественно значимых мероприятий в сфере здорового образа жизни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 xml:space="preserve">Главный организатор 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1,5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1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(обеспечении проведения) региональных мероприятий воспитательного, пропагандистского характера и(или) иных общественно значимых мероприятий в сфере здорового образа жизни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 xml:space="preserve">Главный организатор 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4,5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1,5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 xml:space="preserve">и проведении (обеспечении проведения) всероссийских/федеральных мероприятий воспитательного, пропагандистского характера </w:t>
            </w:r>
            <w:r>
              <w:br/>
            </w:r>
            <w:r w:rsidRPr="00CB53F7">
              <w:t>и</w:t>
            </w:r>
            <w:r>
              <w:t xml:space="preserve"> </w:t>
            </w:r>
            <w:r w:rsidRPr="00CB53F7">
              <w:t>(или) иных общественно значимых мероприятий в сфере здорового образа жизни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 xml:space="preserve">Главный организатор 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4,5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1,5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(обеспечении проведения) международных мероприятий воспитательного, пропагандистского характера и(или) иных общественно значимых мероприятий в сфере здорового образа жизни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 xml:space="preserve">Главный организатор 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5,5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4,5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  <w:trHeight w:val="501"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vAlign w:val="center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Выполнение нормативов и требований знаков отличия «Всероссийского физкультурно-спортивного комплекса «Готов к труду и обороне» (ГТО) соответствующей возрастной группы </w:t>
            </w:r>
            <w:r>
              <w:br/>
            </w:r>
            <w:r w:rsidRPr="00CB53F7">
              <w:t xml:space="preserve">в течение предшествующего учебного года </w:t>
            </w:r>
          </w:p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Бронзовый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1</w:t>
            </w:r>
          </w:p>
        </w:tc>
      </w:tr>
      <w:tr w:rsidR="00D87BAC" w:rsidRPr="00CB53F7" w:rsidTr="00BD79C8">
        <w:trPr>
          <w:cantSplit/>
          <w:trHeight w:val="501"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>
            <w:pPr>
              <w:jc w:val="both"/>
            </w:pPr>
          </w:p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Серебряный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  <w:trHeight w:val="502"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>
            <w:pPr>
              <w:jc w:val="both"/>
            </w:pPr>
          </w:p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Золотой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  <w:trHeight w:val="685"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vAlign w:val="center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Получение в течение предшествующего учебного года награды за результаты деятельности, направленной </w:t>
            </w:r>
            <w:r>
              <w:br/>
            </w:r>
            <w:r w:rsidRPr="00CB53F7">
              <w:t xml:space="preserve">на укрепление, улучшение и сохранение здоровья, в том числе в рамках конкурса, смотра и иного аналогичного международного, </w:t>
            </w:r>
            <w:r>
              <w:t>в</w:t>
            </w:r>
            <w:r w:rsidRPr="00CB53F7">
              <w:t>сероссийского/федерального, регионального мероприятия (1-3 места)</w:t>
            </w:r>
          </w:p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Региональная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  <w:trHeight w:val="685"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Всероссийская/федеральная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  <w:trHeight w:val="686"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Международная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10348" w:type="dxa"/>
            <w:gridSpan w:val="4"/>
          </w:tcPr>
          <w:p w:rsidR="00D87BAC" w:rsidRPr="00CB53F7" w:rsidRDefault="00D87BAC" w:rsidP="00BD79C8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в художественном творчестве»: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Align w:val="center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3,0-5,0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3,0-5,0</w:t>
            </w:r>
          </w:p>
        </w:tc>
      </w:tr>
      <w:tr w:rsidR="00D87BAC" w:rsidRPr="00CB53F7" w:rsidTr="00BD79C8">
        <w:trPr>
          <w:cantSplit/>
          <w:trHeight w:val="501"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vAlign w:val="center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Получение в течение предшествующего учебного года награды за результаты культурно-творческой деятельности, </w:t>
            </w:r>
            <w:r>
              <w:br/>
            </w:r>
            <w:r w:rsidRPr="00CB53F7">
              <w:t xml:space="preserve">в том числе в рамках конкурса, смотра </w:t>
            </w:r>
            <w:r>
              <w:br/>
            </w:r>
            <w:r w:rsidRPr="00CB53F7">
              <w:t>и иного аналогичного международного, всероссийского/федерального, регионального мероприятия (1-3 места)</w:t>
            </w:r>
          </w:p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Региональная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  <w:trHeight w:val="501"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Всероссийская/федеральная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  <w:trHeight w:val="502"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Международная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  <w:trHeight w:val="583"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vAlign w:val="center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Публичное представление на вузовских мероприятиях или событиях в течение предшествующего учебного года созданного студентом произведения литературы или искусства </w:t>
            </w:r>
          </w:p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С получением награды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6</w:t>
            </w:r>
          </w:p>
        </w:tc>
      </w:tr>
      <w:tr w:rsidR="00D87BAC" w:rsidRPr="00CB53F7" w:rsidTr="00BD79C8">
        <w:trPr>
          <w:cantSplit/>
          <w:trHeight w:val="583"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Без получения награды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  <w:trHeight w:val="721"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vAlign w:val="center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Публичное представление </w:t>
            </w:r>
            <w:r>
              <w:br/>
            </w:r>
            <w:r w:rsidRPr="00CB53F7">
              <w:t xml:space="preserve">на региональных мероприятиях </w:t>
            </w:r>
            <w:r>
              <w:br/>
            </w:r>
            <w:r w:rsidRPr="00CB53F7">
              <w:t xml:space="preserve">или событиях в течение предшествующего учебного года созданного студентом произведения литературы или искусства </w:t>
            </w:r>
          </w:p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С получением награды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7</w:t>
            </w:r>
          </w:p>
        </w:tc>
      </w:tr>
      <w:tr w:rsidR="00D87BAC" w:rsidRPr="00CB53F7" w:rsidTr="00BD79C8">
        <w:trPr>
          <w:cantSplit/>
          <w:trHeight w:val="721"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>
            <w:pPr>
              <w:jc w:val="both"/>
            </w:pPr>
          </w:p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Без получения награды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  <w:trHeight w:val="721"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vAlign w:val="center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Публичное представление </w:t>
            </w:r>
            <w:r>
              <w:br/>
            </w:r>
            <w:r w:rsidRPr="00CB53F7">
              <w:t>на всероссийских/федеральных мероприятиях или событиях в течение предшествующего учебного года созданного студентом произведения литературы или искусства</w:t>
            </w:r>
          </w:p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С получением награды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8</w:t>
            </w:r>
          </w:p>
        </w:tc>
      </w:tr>
      <w:tr w:rsidR="00D87BAC" w:rsidRPr="00CB53F7" w:rsidTr="00BD79C8">
        <w:trPr>
          <w:cantSplit/>
          <w:trHeight w:val="721"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>
            <w:pPr>
              <w:jc w:val="both"/>
            </w:pPr>
          </w:p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Без получения награды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5</w:t>
            </w:r>
          </w:p>
        </w:tc>
      </w:tr>
      <w:tr w:rsidR="00D87BAC" w:rsidRPr="00CB53F7" w:rsidTr="00BD79C8">
        <w:trPr>
          <w:cantSplit/>
          <w:trHeight w:val="721"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vAlign w:val="center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Публичное представление </w:t>
            </w:r>
            <w:r>
              <w:br/>
            </w:r>
            <w:r w:rsidRPr="00CB53F7">
              <w:t xml:space="preserve">на международных мероприятиях </w:t>
            </w:r>
            <w:r>
              <w:br/>
            </w:r>
            <w:r w:rsidRPr="00CB53F7">
              <w:t xml:space="preserve">или событиях в течение предшествующего учебного года созданного студентом произведения литературы или искусства </w:t>
            </w:r>
          </w:p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С получением награды</w:t>
            </w:r>
          </w:p>
        </w:tc>
        <w:tc>
          <w:tcPr>
            <w:tcW w:w="1993" w:type="dxa"/>
            <w:vAlign w:val="bottom"/>
          </w:tcPr>
          <w:p w:rsidR="00D87BAC" w:rsidRPr="00CB53F7" w:rsidRDefault="00D87BAC" w:rsidP="00BD79C8">
            <w:pPr>
              <w:jc w:val="center"/>
            </w:pPr>
            <w:r w:rsidRPr="00CB53F7">
              <w:t>10</w:t>
            </w:r>
          </w:p>
        </w:tc>
      </w:tr>
      <w:tr w:rsidR="00D87BAC" w:rsidRPr="00CB53F7" w:rsidTr="00BD79C8">
        <w:trPr>
          <w:cantSplit/>
          <w:trHeight w:val="721"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Без получения награды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6</w:t>
            </w:r>
          </w:p>
        </w:tc>
      </w:tr>
      <w:tr w:rsidR="00D87BAC" w:rsidRPr="00CB53F7" w:rsidTr="00BD79C8">
        <w:trPr>
          <w:cantSplit/>
        </w:trPr>
        <w:tc>
          <w:tcPr>
            <w:tcW w:w="10348" w:type="dxa"/>
            <w:gridSpan w:val="4"/>
          </w:tcPr>
          <w:p w:rsidR="00D87BAC" w:rsidRPr="00CB53F7" w:rsidRDefault="00D87BAC" w:rsidP="00BD79C8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организатор программ творчества и досуга»: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3,0-5,0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3,0-5,0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lastRenderedPageBreak/>
              <w:t>и проведении (обеспечении проведения) вузовских программ и проектов в сфере творчества и досуга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lastRenderedPageBreak/>
              <w:t xml:space="preserve">Главный организатор 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1,5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1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региональных программ и проектов в сфере творчества и досуга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 xml:space="preserve">Главный организатор 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4,5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от 10 до 19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до 9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1,5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 xml:space="preserve">и проведении </w:t>
            </w:r>
            <w:r w:rsidRPr="00CB53F7">
              <w:lastRenderedPageBreak/>
              <w:t>всероссийских/федеральных программ и проектов в сфере творчества и досуга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lastRenderedPageBreak/>
              <w:t xml:space="preserve">Главный организатор 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4,5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1,5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международных программ и проектов в сфере творчества и досуга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 xml:space="preserve">Главный организатор 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5,5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4,5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Получение в течение предшествующего учебного года награды за результаты </w:t>
            </w:r>
            <w:r w:rsidRPr="00CB53F7">
              <w:lastRenderedPageBreak/>
              <w:t xml:space="preserve">деятельности по организации программ творчества и досуга, в том числе </w:t>
            </w:r>
            <w:r>
              <w:br/>
            </w:r>
            <w:r w:rsidRPr="00CB53F7">
              <w:t xml:space="preserve">в рамках конкурса, смотра и иного аналогичного международного, всероссийского/федерального, регионального мероприятия </w:t>
            </w:r>
            <w:r>
              <w:br/>
            </w:r>
            <w:r w:rsidRPr="00CB53F7">
              <w:t>(1-3 места)</w:t>
            </w:r>
          </w:p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lastRenderedPageBreak/>
              <w:t>Региональная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Всероссийская/федеральная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Международная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10348" w:type="dxa"/>
            <w:gridSpan w:val="4"/>
          </w:tcPr>
          <w:p w:rsidR="00D87BAC" w:rsidRPr="00CB53F7" w:rsidRDefault="00D87BAC" w:rsidP="00BD79C8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организатор студенческого самоуправления в образовательной организации высшего образования»: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Align w:val="center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3,0-5,0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3,0-5,0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проведении (обеспечении проведения) общественно значимой деятельности правозащитного, общественно полезного характера, </w:t>
            </w:r>
            <w:r>
              <w:br/>
            </w:r>
            <w:r w:rsidRPr="00CB53F7">
              <w:t xml:space="preserve">а также иной деятельности, направленной на повышение вовлеченности обучающихся </w:t>
            </w:r>
            <w:r>
              <w:br/>
            </w:r>
            <w:r w:rsidRPr="00CB53F7">
              <w:t>в деятельность органов студенческого самоуправления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 xml:space="preserve">Главный организатор 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 xml:space="preserve">и проведении (обеспечении проведения) учета мнения обучающихся, в том числе мониторинг жалоб/предложений </w:t>
            </w:r>
            <w:r>
              <w:br/>
            </w:r>
            <w:r w:rsidRPr="00CB53F7">
              <w:t>и их решение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 Степень участия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От 0 до 10, где 0 – учет мнения не проводился, 10 - организован и проведен учет мнения обучающихся, полученные жалобы/ предложения решены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</w:tcPr>
          <w:p w:rsidR="00D87BAC" w:rsidRPr="00CB53F7" w:rsidRDefault="00D87BAC" w:rsidP="00BD79C8">
            <w:pPr>
              <w:jc w:val="both"/>
            </w:pPr>
            <w:r w:rsidRPr="00CB53F7">
              <w:t>Результативное участие в работе комиссий, советов, иных коллегиальных органов управления образовательной организацией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 Результативность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От 0 до 5, где 0 – нет результатов, 5 – инициированы и решены вопросы, затрагивающие законные интересы обучающихся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</w:tcPr>
          <w:p w:rsidR="00D87BAC" w:rsidRPr="00CB53F7" w:rsidRDefault="00D87BAC" w:rsidP="00BD79C8">
            <w:pPr>
              <w:jc w:val="both"/>
            </w:pPr>
            <w:r w:rsidRPr="00CB53F7">
              <w:t>Вовлеченность в процесс управления образовательной организацией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Степень вовлеченности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От 0 до 5, где 0 – не участвует, 5 - участие в работе органов управления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Получение в течение предшествующего учебного года награды за результаты деятельности, направленной </w:t>
            </w:r>
            <w:r>
              <w:br/>
            </w:r>
            <w:r w:rsidRPr="00CB53F7">
              <w:t xml:space="preserve">на представление и обеспечение соблюдения прав и законных интересов обучающихся, </w:t>
            </w:r>
            <w:r w:rsidRPr="00CB53F7">
              <w:rPr>
                <w:rFonts w:eastAsiaTheme="minorHAnsi"/>
                <w:lang w:eastAsia="en-US"/>
              </w:rPr>
              <w:t xml:space="preserve">организации студенческого самоуправления </w:t>
            </w:r>
            <w:r>
              <w:rPr>
                <w:rFonts w:eastAsiaTheme="minorHAnsi"/>
                <w:lang w:eastAsia="en-US"/>
              </w:rPr>
              <w:br/>
            </w:r>
            <w:r w:rsidRPr="00CB53F7">
              <w:rPr>
                <w:rFonts w:eastAsiaTheme="minorHAnsi"/>
                <w:lang w:eastAsia="en-US"/>
              </w:rPr>
              <w:t>в образовательной организации</w:t>
            </w:r>
            <w:r w:rsidRPr="00CB53F7">
              <w:t>, в том числе в рамках конкурса, смотра и иного аналогичного международного, всероссийского/федерального, регионального мероприятия (1-3 места)</w:t>
            </w:r>
          </w:p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Региональная</w:t>
            </w:r>
          </w:p>
        </w:tc>
        <w:tc>
          <w:tcPr>
            <w:tcW w:w="1993" w:type="dxa"/>
            <w:vAlign w:val="bottom"/>
          </w:tcPr>
          <w:p w:rsidR="00D87BAC" w:rsidRPr="00CB53F7" w:rsidRDefault="00D87BAC" w:rsidP="00BD79C8">
            <w:pPr>
              <w:jc w:val="center"/>
            </w:pPr>
            <w:r w:rsidRPr="00CB53F7">
              <w:t>1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Всероссийская/федеральная</w:t>
            </w:r>
          </w:p>
        </w:tc>
        <w:tc>
          <w:tcPr>
            <w:tcW w:w="1993" w:type="dxa"/>
            <w:vAlign w:val="bottom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vAlign w:val="center"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Международная</w:t>
            </w:r>
          </w:p>
        </w:tc>
        <w:tc>
          <w:tcPr>
            <w:tcW w:w="1993" w:type="dxa"/>
            <w:vAlign w:val="bottom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10348" w:type="dxa"/>
            <w:gridSpan w:val="4"/>
          </w:tcPr>
          <w:p w:rsidR="00D87BAC" w:rsidRPr="00CB53F7" w:rsidRDefault="00D87BAC" w:rsidP="00BD79C8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организатор студенческого самоуправления в общежитии»: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3,0-5,0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3,0-5,0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проведении </w:t>
            </w:r>
            <w:r w:rsidRPr="00CB53F7">
              <w:lastRenderedPageBreak/>
              <w:t xml:space="preserve">(обеспечении проведения) общественно значимой деятельности правозащитного, общественно полезного характера, </w:t>
            </w:r>
            <w:r>
              <w:br/>
            </w:r>
            <w:r w:rsidRPr="00CB53F7">
              <w:t xml:space="preserve">а также иной деятельности, направленной на повышение вовлеченности обучающихся </w:t>
            </w:r>
            <w:r>
              <w:br/>
            </w:r>
            <w:r w:rsidRPr="00CB53F7">
              <w:t>в деятельность органов студенческого самоуправления в общежитии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lastRenderedPageBreak/>
              <w:t xml:space="preserve">Главный организатор 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2,5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 xml:space="preserve">и проведении (обеспечении проведения) учета мнения обучающихся, проживающих в общежитии, в том числе мониторинг жалоб/предложений </w:t>
            </w:r>
            <w:r>
              <w:br/>
            </w:r>
            <w:r w:rsidRPr="00CB53F7">
              <w:t>и их решение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 Степень участия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От 0 до 10, где 0 – учет мнения не проводился, 10 - организован и проведен учет мнения обучающихся, полученные жалобы/ предложения решены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</w:tcPr>
          <w:p w:rsidR="00D87BAC" w:rsidRPr="00CB53F7" w:rsidRDefault="00D87BAC" w:rsidP="00BD79C8">
            <w:pPr>
              <w:jc w:val="both"/>
            </w:pPr>
            <w:r w:rsidRPr="00CB53F7">
              <w:t>Результативное участие в работе комиссий, советов, иных коллегиальных органов по вопросам представления и обеспечения соблюдения прав и законных интересов обучающихся проживающих в общежитии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 Результативность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От 0 до 5, где 0 – нет результатов, 5 – инициированы и решены вопросы, затрагивающие законные интересы обучающихся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</w:tcPr>
          <w:p w:rsidR="00D87BAC" w:rsidRPr="00CB53F7" w:rsidRDefault="00D87BAC" w:rsidP="00BD79C8">
            <w:pPr>
              <w:jc w:val="both"/>
            </w:pPr>
            <w:r w:rsidRPr="00CB53F7">
              <w:t>Вовлеченность в процесс управления общежитием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Степень вовлеченности</w:t>
            </w:r>
          </w:p>
        </w:tc>
        <w:tc>
          <w:tcPr>
            <w:tcW w:w="1993" w:type="dxa"/>
            <w:vAlign w:val="center"/>
          </w:tcPr>
          <w:p w:rsidR="00D87BAC" w:rsidRPr="00CB53F7" w:rsidRDefault="00D87BAC" w:rsidP="00BD79C8">
            <w:pPr>
              <w:jc w:val="center"/>
            </w:pPr>
            <w:r w:rsidRPr="00CB53F7">
              <w:t>От 0 до 5, где 0 – не участвует, 5 - участие в работе органов управления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Получение в течение предшествующего учебного года награды за результаты деятельности, направленной </w:t>
            </w:r>
            <w:r>
              <w:br/>
            </w:r>
            <w:r w:rsidRPr="00CB53F7">
              <w:t xml:space="preserve">на представление и обеспечение соблюдения прав и законных интересов обучающихся, </w:t>
            </w:r>
            <w:r w:rsidRPr="00CB53F7">
              <w:rPr>
                <w:rFonts w:eastAsiaTheme="minorHAnsi"/>
                <w:lang w:eastAsia="en-US"/>
              </w:rPr>
              <w:t xml:space="preserve">организации студенческого самоуправления </w:t>
            </w:r>
            <w:r>
              <w:rPr>
                <w:rFonts w:eastAsiaTheme="minorHAnsi"/>
                <w:lang w:eastAsia="en-US"/>
              </w:rPr>
              <w:br/>
            </w:r>
            <w:r w:rsidRPr="00CB53F7">
              <w:rPr>
                <w:rFonts w:eastAsiaTheme="minorHAnsi"/>
                <w:lang w:eastAsia="en-US"/>
              </w:rPr>
              <w:t>в общежитии</w:t>
            </w:r>
            <w:r w:rsidRPr="00CB53F7">
              <w:t>, в том числе в рамках конкурса, смотра и иного аналогичного международного, всероссийского/федерального, регионального мероприятия (1-3 места)</w:t>
            </w:r>
          </w:p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Региональная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1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Всероссийская/федеральная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Международная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10348" w:type="dxa"/>
            <w:gridSpan w:val="4"/>
          </w:tcPr>
          <w:p w:rsidR="00D87BAC" w:rsidRPr="00CB53F7" w:rsidRDefault="00D87BAC" w:rsidP="00BD79C8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организатор работы со студенческими группами»: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3,0-5,0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3,0-5,0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Участие в течение предшествующего учебного года в разработке и реализации (обеспечении проведения) проектов, связанных с адаптацией студентов </w:t>
            </w:r>
            <w:r>
              <w:br/>
            </w:r>
            <w:r w:rsidRPr="00CB53F7">
              <w:t>в образовательной организации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 xml:space="preserve">Главный организатор 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15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13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Главный организатор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12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10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7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Руководитель направления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6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5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от 4 до 6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Организатор</w:t>
            </w:r>
          </w:p>
          <w:p w:rsidR="00D87BAC" w:rsidRPr="00CB53F7" w:rsidRDefault="00D87BAC" w:rsidP="00BD79C8">
            <w:r w:rsidRPr="00CB53F7">
              <w:t>до 3 мероприятий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 xml:space="preserve">Получение в течение предшествующего учебного года награды за результаты </w:t>
            </w:r>
            <w:r w:rsidRPr="00CB53F7">
              <w:lastRenderedPageBreak/>
              <w:t>деятельности со студенческими группами, в том числе в рамках конкурса, смотра и иного аналогичного международного, всероссийского/федерального, регионального мероприятия (1-3 места)</w:t>
            </w:r>
          </w:p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lastRenderedPageBreak/>
              <w:t>Региональная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1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>
            <w:pPr>
              <w:jc w:val="both"/>
            </w:pPr>
          </w:p>
        </w:tc>
        <w:tc>
          <w:tcPr>
            <w:tcW w:w="3397" w:type="dxa"/>
            <w:vAlign w:val="center"/>
          </w:tcPr>
          <w:p w:rsidR="00D87BAC" w:rsidRPr="00CB53F7" w:rsidRDefault="00D87BAC" w:rsidP="00BD79C8">
            <w:r w:rsidRPr="00CB53F7">
              <w:t>Всероссийская/федеральная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>
            <w:pPr>
              <w:jc w:val="both"/>
            </w:pP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Международная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 w:val="restart"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</w:tcPr>
          <w:p w:rsidR="00D87BAC" w:rsidRPr="00CB53F7" w:rsidRDefault="00D87BAC" w:rsidP="00BD79C8">
            <w:pPr>
              <w:jc w:val="both"/>
            </w:pPr>
            <w:r w:rsidRPr="00CB53F7">
              <w:t>Участие в течение предшествующего учебного года в мероприятиях, направленных на адаптацию студентов</w:t>
            </w:r>
          </w:p>
        </w:tc>
        <w:tc>
          <w:tcPr>
            <w:tcW w:w="3397" w:type="dxa"/>
          </w:tcPr>
          <w:p w:rsidR="00D87BAC" w:rsidRPr="00CB53F7" w:rsidRDefault="00D87BAC" w:rsidP="00BD79C8">
            <w:r w:rsidRPr="00CB53F7">
              <w:t>Вузовское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1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Региональное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2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Всероссийское/федеральное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3</w:t>
            </w:r>
          </w:p>
        </w:tc>
      </w:tr>
      <w:tr w:rsidR="00D87BAC" w:rsidRPr="00CB53F7" w:rsidTr="00BD79C8">
        <w:trPr>
          <w:cantSplit/>
        </w:trPr>
        <w:tc>
          <w:tcPr>
            <w:tcW w:w="600" w:type="dxa"/>
            <w:vMerge/>
          </w:tcPr>
          <w:p w:rsidR="00D87BAC" w:rsidRPr="00CB53F7" w:rsidRDefault="00D87BAC" w:rsidP="00BD79C8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</w:tcPr>
          <w:p w:rsidR="00D87BAC" w:rsidRPr="00CB53F7" w:rsidRDefault="00D87BAC" w:rsidP="00BD79C8"/>
        </w:tc>
        <w:tc>
          <w:tcPr>
            <w:tcW w:w="3397" w:type="dxa"/>
          </w:tcPr>
          <w:p w:rsidR="00D87BAC" w:rsidRPr="00CB53F7" w:rsidRDefault="00D87BAC" w:rsidP="00BD79C8">
            <w:r w:rsidRPr="00CB53F7">
              <w:t>Международное</w:t>
            </w:r>
          </w:p>
        </w:tc>
        <w:tc>
          <w:tcPr>
            <w:tcW w:w="1993" w:type="dxa"/>
          </w:tcPr>
          <w:p w:rsidR="00D87BAC" w:rsidRPr="00CB53F7" w:rsidRDefault="00D87BAC" w:rsidP="00BD79C8">
            <w:pPr>
              <w:jc w:val="center"/>
            </w:pPr>
            <w:r w:rsidRPr="00CB53F7">
              <w:t>4</w:t>
            </w:r>
          </w:p>
        </w:tc>
      </w:tr>
    </w:tbl>
    <w:p w:rsidR="00D87BAC" w:rsidRPr="00CB53F7" w:rsidRDefault="00D87BAC" w:rsidP="00D87BAC">
      <w:pPr>
        <w:jc w:val="center"/>
      </w:pPr>
    </w:p>
    <w:p w:rsidR="00D87BAC" w:rsidRDefault="00D87BAC" w:rsidP="00D87BAC">
      <w:pPr>
        <w:ind w:firstLine="567"/>
        <w:jc w:val="both"/>
      </w:pPr>
      <w:r>
        <w:t>Примечания.</w:t>
      </w:r>
    </w:p>
    <w:p w:rsidR="00D87BAC" w:rsidRDefault="00D87BAC" w:rsidP="00D87BAC">
      <w:pPr>
        <w:ind w:firstLine="567"/>
        <w:jc w:val="both"/>
      </w:pPr>
    </w:p>
    <w:p w:rsidR="00D87BAC" w:rsidRDefault="00D87BAC" w:rsidP="00D87BAC">
      <w:pPr>
        <w:ind w:firstLine="567"/>
        <w:jc w:val="both"/>
      </w:pPr>
      <w:r>
        <w:t>Показатель, указанные в пунктах 1.1, 2.1, 3.1, 4.1, 5.1, 6.1, 7.1, 8.1, 9.1, 10.1, 11.1, 12.1 настоящих Критериев и значений критериев, рассчитывается с точностью до десятых (значению показателя 3,0 присваивается значение 3,0 балла</w:t>
      </w:r>
      <w:r w:rsidRPr="00CB53F7">
        <w:t xml:space="preserve">; </w:t>
      </w:r>
      <w:r>
        <w:t>значению показателя 3,1 присваивается значение 3,</w:t>
      </w:r>
      <w:r w:rsidRPr="00CB53F7">
        <w:t xml:space="preserve">1 </w:t>
      </w:r>
      <w:r>
        <w:t>балла</w:t>
      </w:r>
      <w:r w:rsidRPr="00CB53F7">
        <w:t xml:space="preserve"> </w:t>
      </w:r>
      <w:r>
        <w:t>и т.д.).</w:t>
      </w:r>
    </w:p>
    <w:p w:rsidR="00D87BAC" w:rsidRDefault="00D87BAC" w:rsidP="00D87B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В случае, если студент имеет достижения </w:t>
      </w:r>
      <w:r w:rsidRPr="00CB53F7">
        <w:rPr>
          <w:rFonts w:ascii="Times New Roman" w:hAnsi="Times New Roman"/>
          <w:sz w:val="24"/>
          <w:szCs w:val="24"/>
          <w:lang w:eastAsia="en-US"/>
        </w:rPr>
        <w:t>по нескольким показателям в рамках одного критерия</w:t>
      </w:r>
      <w:r>
        <w:rPr>
          <w:rFonts w:ascii="Times New Roman" w:hAnsi="Times New Roman"/>
          <w:sz w:val="24"/>
          <w:szCs w:val="24"/>
          <w:lang w:eastAsia="en-US"/>
        </w:rPr>
        <w:t xml:space="preserve">, то ему </w:t>
      </w:r>
      <w:r w:rsidRPr="004F09F5">
        <w:rPr>
          <w:rFonts w:ascii="Times New Roman" w:hAnsi="Times New Roman"/>
          <w:sz w:val="24"/>
          <w:szCs w:val="24"/>
          <w:lang w:eastAsia="en-US"/>
        </w:rPr>
        <w:t>присваивается значение балла</w:t>
      </w:r>
      <w:r>
        <w:rPr>
          <w:rFonts w:ascii="Times New Roman" w:hAnsi="Times New Roman"/>
          <w:sz w:val="24"/>
          <w:szCs w:val="24"/>
          <w:lang w:eastAsia="en-US"/>
        </w:rPr>
        <w:t xml:space="preserve"> только по одному показателю в рамках одного критерия по выбору выдвигающей организации.</w:t>
      </w:r>
    </w:p>
    <w:p w:rsidR="00D87BAC" w:rsidRDefault="00D87BAC" w:rsidP="00D87B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87BAC" w:rsidRDefault="00D87BAC" w:rsidP="00D87BAC">
      <w:pPr>
        <w:jc w:val="center"/>
        <w:rPr>
          <w:b/>
        </w:rPr>
      </w:pPr>
    </w:p>
    <w:p w:rsidR="00D87BAC" w:rsidRPr="00CB53F7" w:rsidRDefault="00D87BAC" w:rsidP="00D87BAC">
      <w:pPr>
        <w:jc w:val="center"/>
      </w:pPr>
    </w:p>
    <w:p w:rsidR="00D87BAC" w:rsidRDefault="00D87BAC" w:rsidP="00D87BAC">
      <w:pPr>
        <w:ind w:firstLine="567"/>
        <w:jc w:val="both"/>
      </w:pPr>
    </w:p>
    <w:p w:rsidR="00D87BAC" w:rsidRDefault="00D87BAC" w:rsidP="00D87B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F359C" w:rsidRDefault="003F359C"/>
    <w:sectPr w:rsidR="003F359C" w:rsidSect="005E261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E2C"/>
    <w:multiLevelType w:val="multilevel"/>
    <w:tmpl w:val="4844B2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3EE63ED"/>
    <w:multiLevelType w:val="singleLevel"/>
    <w:tmpl w:val="68CCB1CA"/>
    <w:lvl w:ilvl="0">
      <w:start w:val="4"/>
      <w:numFmt w:val="decimal"/>
      <w:lvlText w:val="3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EA6F68"/>
    <w:multiLevelType w:val="multilevel"/>
    <w:tmpl w:val="52EEDFE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72522D"/>
    <w:multiLevelType w:val="multilevel"/>
    <w:tmpl w:val="A9F6A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FDC0CDA"/>
    <w:multiLevelType w:val="multilevel"/>
    <w:tmpl w:val="65C23D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5" w15:restartNumberingAfterBreak="0">
    <w:nsid w:val="1AFD1335"/>
    <w:multiLevelType w:val="multilevel"/>
    <w:tmpl w:val="29A4DBD6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6" w15:restartNumberingAfterBreak="0">
    <w:nsid w:val="1C7C769E"/>
    <w:multiLevelType w:val="hybridMultilevel"/>
    <w:tmpl w:val="BAD283C6"/>
    <w:lvl w:ilvl="0" w:tplc="D8AE1DE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62A405E"/>
    <w:multiLevelType w:val="hybridMultilevel"/>
    <w:tmpl w:val="68748516"/>
    <w:lvl w:ilvl="0" w:tplc="DA16051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CF71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E73E17"/>
    <w:multiLevelType w:val="multilevel"/>
    <w:tmpl w:val="592208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hint="default"/>
      </w:rPr>
    </w:lvl>
  </w:abstractNum>
  <w:abstractNum w:abstractNumId="10" w15:restartNumberingAfterBreak="0">
    <w:nsid w:val="46FD1ADA"/>
    <w:multiLevelType w:val="hybridMultilevel"/>
    <w:tmpl w:val="D8FE27D8"/>
    <w:lvl w:ilvl="0" w:tplc="896A213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86936AC"/>
    <w:multiLevelType w:val="hybridMultilevel"/>
    <w:tmpl w:val="4E2C4A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BCC0311"/>
    <w:multiLevelType w:val="hybridMultilevel"/>
    <w:tmpl w:val="3B3E3E46"/>
    <w:lvl w:ilvl="0" w:tplc="5EB263CE"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BD458B9"/>
    <w:multiLevelType w:val="multilevel"/>
    <w:tmpl w:val="D818A6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1"/>
      </w:rPr>
    </w:lvl>
    <w:lvl w:ilvl="1">
      <w:start w:val="3"/>
      <w:numFmt w:val="decimal"/>
      <w:lvlText w:val="%1.%2."/>
      <w:lvlJc w:val="left"/>
      <w:pPr>
        <w:ind w:left="3087" w:hanging="720"/>
      </w:pPr>
      <w:rPr>
        <w:rFonts w:hint="default"/>
        <w:color w:val="000001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  <w:color w:val="000001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hint="default"/>
        <w:color w:val="000001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  <w:color w:val="000001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hint="default"/>
        <w:color w:val="000001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hint="default"/>
        <w:color w:val="000001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hint="default"/>
        <w:color w:val="000001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hint="default"/>
        <w:color w:val="000001"/>
      </w:rPr>
    </w:lvl>
  </w:abstractNum>
  <w:abstractNum w:abstractNumId="14" w15:restartNumberingAfterBreak="0">
    <w:nsid w:val="4FBE7918"/>
    <w:multiLevelType w:val="hybridMultilevel"/>
    <w:tmpl w:val="320A335C"/>
    <w:lvl w:ilvl="0" w:tplc="2A74ED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5100268D"/>
    <w:multiLevelType w:val="multilevel"/>
    <w:tmpl w:val="4CC0F9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hint="default"/>
      </w:rPr>
    </w:lvl>
  </w:abstractNum>
  <w:abstractNum w:abstractNumId="16" w15:restartNumberingAfterBreak="0">
    <w:nsid w:val="535F205F"/>
    <w:multiLevelType w:val="multilevel"/>
    <w:tmpl w:val="0958DE8C"/>
    <w:lvl w:ilvl="0">
      <w:start w:val="1"/>
      <w:numFmt w:val="decimal"/>
      <w:lvlText w:val="%1."/>
      <w:lvlJc w:val="left"/>
      <w:pPr>
        <w:ind w:left="27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087" w:hanging="720"/>
      </w:pPr>
      <w:rPr>
        <w:rFonts w:hint="default"/>
        <w:color w:val="000001"/>
      </w:rPr>
    </w:lvl>
    <w:lvl w:ilvl="2">
      <w:start w:val="1"/>
      <w:numFmt w:val="decimal"/>
      <w:isLgl/>
      <w:lvlText w:val="%1.%2.%3."/>
      <w:lvlJc w:val="left"/>
      <w:pPr>
        <w:ind w:left="3087" w:hanging="720"/>
      </w:pPr>
      <w:rPr>
        <w:rFonts w:hint="default"/>
        <w:color w:val="000001"/>
      </w:rPr>
    </w:lvl>
    <w:lvl w:ilvl="3">
      <w:start w:val="1"/>
      <w:numFmt w:val="decimal"/>
      <w:isLgl/>
      <w:lvlText w:val="%1.%2.%3.%4."/>
      <w:lvlJc w:val="left"/>
      <w:pPr>
        <w:ind w:left="3447" w:hanging="1080"/>
      </w:pPr>
      <w:rPr>
        <w:rFonts w:hint="default"/>
        <w:color w:val="000001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  <w:color w:val="000001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1"/>
      </w:rPr>
    </w:lvl>
    <w:lvl w:ilvl="6">
      <w:start w:val="1"/>
      <w:numFmt w:val="decimal"/>
      <w:isLgl/>
      <w:lvlText w:val="%1.%2.%3.%4.%5.%6.%7."/>
      <w:lvlJc w:val="left"/>
      <w:pPr>
        <w:ind w:left="4167" w:hanging="1800"/>
      </w:pPr>
      <w:rPr>
        <w:rFonts w:hint="default"/>
        <w:color w:val="000001"/>
      </w:rPr>
    </w:lvl>
    <w:lvl w:ilvl="7">
      <w:start w:val="1"/>
      <w:numFmt w:val="decimal"/>
      <w:isLgl/>
      <w:lvlText w:val="%1.%2.%3.%4.%5.%6.%7.%8."/>
      <w:lvlJc w:val="left"/>
      <w:pPr>
        <w:ind w:left="4167" w:hanging="1800"/>
      </w:pPr>
      <w:rPr>
        <w:rFonts w:hint="default"/>
        <w:color w:val="000001"/>
      </w:rPr>
    </w:lvl>
    <w:lvl w:ilvl="8">
      <w:start w:val="1"/>
      <w:numFmt w:val="decimal"/>
      <w:isLgl/>
      <w:lvlText w:val="%1.%2.%3.%4.%5.%6.%7.%8.%9."/>
      <w:lvlJc w:val="left"/>
      <w:pPr>
        <w:ind w:left="4527" w:hanging="2160"/>
      </w:pPr>
      <w:rPr>
        <w:rFonts w:hint="default"/>
        <w:color w:val="000001"/>
      </w:rPr>
    </w:lvl>
  </w:abstractNum>
  <w:abstractNum w:abstractNumId="17" w15:restartNumberingAfterBreak="0">
    <w:nsid w:val="582B31F0"/>
    <w:multiLevelType w:val="multilevel"/>
    <w:tmpl w:val="056ECA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1"/>
      </w:rPr>
    </w:lvl>
    <w:lvl w:ilvl="1">
      <w:start w:val="3"/>
      <w:numFmt w:val="decimal"/>
      <w:lvlText w:val="%1.%2."/>
      <w:lvlJc w:val="left"/>
      <w:pPr>
        <w:ind w:left="3087" w:hanging="720"/>
      </w:pPr>
      <w:rPr>
        <w:rFonts w:hint="default"/>
        <w:color w:val="000001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  <w:color w:val="000001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hint="default"/>
        <w:color w:val="000001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  <w:color w:val="000001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hint="default"/>
        <w:color w:val="000001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hint="default"/>
        <w:color w:val="000001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hint="default"/>
        <w:color w:val="000001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hint="default"/>
        <w:color w:val="000001"/>
      </w:rPr>
    </w:lvl>
  </w:abstractNum>
  <w:abstractNum w:abstractNumId="18" w15:restartNumberingAfterBreak="0">
    <w:nsid w:val="641706B7"/>
    <w:multiLevelType w:val="multilevel"/>
    <w:tmpl w:val="8E72417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9" w15:restartNumberingAfterBreak="0">
    <w:nsid w:val="75905F54"/>
    <w:multiLevelType w:val="multilevel"/>
    <w:tmpl w:val="E218359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7A83664"/>
    <w:multiLevelType w:val="hybridMultilevel"/>
    <w:tmpl w:val="40705484"/>
    <w:lvl w:ilvl="0" w:tplc="305469E0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851EB"/>
    <w:multiLevelType w:val="multilevel"/>
    <w:tmpl w:val="0F5C9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D254BFF"/>
    <w:multiLevelType w:val="multilevel"/>
    <w:tmpl w:val="4844B2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19"/>
  </w:num>
  <w:num w:numId="5">
    <w:abstractNumId w:val="4"/>
  </w:num>
  <w:num w:numId="6">
    <w:abstractNumId w:val="10"/>
  </w:num>
  <w:num w:numId="7">
    <w:abstractNumId w:val="18"/>
  </w:num>
  <w:num w:numId="8">
    <w:abstractNumId w:val="16"/>
  </w:num>
  <w:num w:numId="9">
    <w:abstractNumId w:val="9"/>
  </w:num>
  <w:num w:numId="10">
    <w:abstractNumId w:val="15"/>
  </w:num>
  <w:num w:numId="11">
    <w:abstractNumId w:val="17"/>
  </w:num>
  <w:num w:numId="12">
    <w:abstractNumId w:val="13"/>
  </w:num>
  <w:num w:numId="13">
    <w:abstractNumId w:val="3"/>
  </w:num>
  <w:num w:numId="14">
    <w:abstractNumId w:val="21"/>
  </w:num>
  <w:num w:numId="15">
    <w:abstractNumId w:val="7"/>
  </w:num>
  <w:num w:numId="16">
    <w:abstractNumId w:val="2"/>
  </w:num>
  <w:num w:numId="17">
    <w:abstractNumId w:val="5"/>
  </w:num>
  <w:num w:numId="18">
    <w:abstractNumId w:val="0"/>
  </w:num>
  <w:num w:numId="19">
    <w:abstractNumId w:val="22"/>
  </w:num>
  <w:num w:numId="20">
    <w:abstractNumId w:val="8"/>
  </w:num>
  <w:num w:numId="21">
    <w:abstractNumId w:val="11"/>
  </w:num>
  <w:num w:numId="22">
    <w:abstractNumId w:val="1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AC"/>
    <w:rsid w:val="003F359C"/>
    <w:rsid w:val="00D8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07848-56C9-4B39-8149-F89F2650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87BA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D87B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D87BAC"/>
    <w:rPr>
      <w:vertAlign w:val="superscript"/>
    </w:rPr>
  </w:style>
  <w:style w:type="paragraph" w:styleId="a6">
    <w:name w:val="List Paragraph"/>
    <w:basedOn w:val="a"/>
    <w:uiPriority w:val="34"/>
    <w:qFormat/>
    <w:rsid w:val="00D87BAC"/>
    <w:pPr>
      <w:ind w:left="720"/>
      <w:contextualSpacing/>
    </w:pPr>
  </w:style>
  <w:style w:type="paragraph" w:styleId="a7">
    <w:name w:val="No Spacing"/>
    <w:uiPriority w:val="1"/>
    <w:qFormat/>
    <w:rsid w:val="00D87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qFormat/>
    <w:rsid w:val="00D87BAC"/>
    <w:pPr>
      <w:framePr w:w="9075" w:h="4030" w:hSpace="142" w:wrap="around" w:vAnchor="page" w:hAnchor="page" w:x="1440" w:y="1297"/>
      <w:jc w:val="center"/>
    </w:pPr>
    <w:rPr>
      <w:rFonts w:ascii="Peterburg" w:hAnsi="Peterburg"/>
      <w:b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87B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7BA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D87B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87B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87BA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87B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7B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">
    <w:name w:val="Body Text"/>
    <w:basedOn w:val="a"/>
    <w:link w:val="af0"/>
    <w:rsid w:val="00D87BAC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rsid w:val="00D87B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Hyperlink"/>
    <w:basedOn w:val="a0"/>
    <w:uiPriority w:val="99"/>
    <w:unhideWhenUsed/>
    <w:rsid w:val="00D87BAC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old1">
    <w:name w:val="bold1"/>
    <w:basedOn w:val="a0"/>
    <w:rsid w:val="00D87BAC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D87BAC"/>
  </w:style>
  <w:style w:type="paragraph" w:customStyle="1" w:styleId="ConsPlusNormal">
    <w:name w:val="ConsPlusNormal"/>
    <w:rsid w:val="00D87B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7B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87B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D87B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D87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rsid w:val="00D87BAC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FORMATTEXT">
    <w:name w:val=".FORMATTEXT"/>
    <w:uiPriority w:val="99"/>
    <w:rsid w:val="00D87B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0">
    <w:name w:val="Знак Знак Знак Знак Знак Знак Знак Знак Знак Знак Знак Знак Знак1 Знак Знак Знак Знак Знак Знак Знак Знак Знак Знак Знак"/>
    <w:basedOn w:val="a"/>
    <w:rsid w:val="00D87BAC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4">
    <w:name w:val="Strong"/>
    <w:basedOn w:val="a0"/>
    <w:uiPriority w:val="22"/>
    <w:qFormat/>
    <w:rsid w:val="00D87BAC"/>
    <w:rPr>
      <w:b/>
      <w:bCs/>
    </w:rPr>
  </w:style>
  <w:style w:type="character" w:styleId="af5">
    <w:name w:val="FollowedHyperlink"/>
    <w:basedOn w:val="a0"/>
    <w:uiPriority w:val="99"/>
    <w:semiHidden/>
    <w:unhideWhenUsed/>
    <w:rsid w:val="00D87B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4447</Words>
  <Characters>25353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Ivanovskaya</dc:creator>
  <cp:keywords/>
  <dc:description/>
  <cp:lastModifiedBy>Tatyana Ivanovskaya</cp:lastModifiedBy>
  <cp:revision>1</cp:revision>
  <dcterms:created xsi:type="dcterms:W3CDTF">2025-07-15T08:27:00Z</dcterms:created>
  <dcterms:modified xsi:type="dcterms:W3CDTF">2025-07-15T08:27:00Z</dcterms:modified>
</cp:coreProperties>
</file>