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5D" w:rsidRPr="00A7115D" w:rsidRDefault="00A7115D" w:rsidP="00A7115D">
      <w:pPr>
        <w:shd w:val="clear" w:color="auto" w:fill="FFFFFF"/>
        <w:spacing w:after="15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30"/>
          <w:szCs w:val="30"/>
          <w:lang w:val="ru-RU" w:eastAsia="ru-RU"/>
        </w:rPr>
      </w:pPr>
      <w:r w:rsidRPr="00A7115D">
        <w:rPr>
          <w:rFonts w:ascii="Times New Roman" w:eastAsia="Times New Roman" w:hAnsi="Times New Roman" w:cs="Times New Roman"/>
          <w:b/>
          <w:bCs/>
          <w:color w:val="3A3A3A"/>
          <w:sz w:val="30"/>
          <w:szCs w:val="30"/>
          <w:lang w:val="ru-RU" w:eastAsia="ru-RU"/>
        </w:rPr>
        <w:t>Всероссийская научная конференция</w:t>
      </w:r>
      <w:r w:rsidRPr="00A7115D">
        <w:rPr>
          <w:rFonts w:ascii="Times New Roman" w:eastAsia="Times New Roman" w:hAnsi="Times New Roman" w:cs="Times New Roman"/>
          <w:b/>
          <w:bCs/>
          <w:color w:val="3A3A3A"/>
          <w:sz w:val="30"/>
          <w:szCs w:val="30"/>
          <w:lang w:val="ru-RU" w:eastAsia="ru-RU"/>
        </w:rPr>
        <w:br/>
        <w:t>с международным участием</w:t>
      </w:r>
    </w:p>
    <w:p w:rsidR="00A7115D" w:rsidRPr="005143C9" w:rsidRDefault="00A7115D" w:rsidP="00A7115D">
      <w:pPr>
        <w:pStyle w:val="Heading1"/>
        <w:shd w:val="clear" w:color="auto" w:fill="FFFFFF"/>
        <w:spacing w:before="0" w:after="150" w:line="264" w:lineRule="atLeast"/>
        <w:jc w:val="center"/>
        <w:textAlignment w:val="baseline"/>
        <w:rPr>
          <w:rFonts w:ascii="Times New Roman" w:hAnsi="Times New Roman" w:cs="Times New Roman"/>
          <w:color w:val="3A3A3A"/>
          <w:sz w:val="45"/>
          <w:szCs w:val="45"/>
          <w:lang w:val="ru-RU"/>
        </w:rPr>
      </w:pPr>
      <w:r w:rsidRPr="005143C9">
        <w:rPr>
          <w:rFonts w:ascii="Times New Roman" w:hAnsi="Times New Roman" w:cs="Times New Roman"/>
          <w:color w:val="3A3A3A"/>
          <w:sz w:val="45"/>
          <w:szCs w:val="45"/>
          <w:lang w:val="ru-RU"/>
        </w:rPr>
        <w:t>СИМВОЛИЧЕСКИЕ АСПЕКТЫ</w:t>
      </w:r>
      <w:r w:rsidRPr="005143C9">
        <w:rPr>
          <w:rFonts w:ascii="Times New Roman" w:hAnsi="Times New Roman" w:cs="Times New Roman"/>
          <w:color w:val="3A3A3A"/>
          <w:sz w:val="45"/>
          <w:szCs w:val="45"/>
          <w:lang w:val="ru-RU"/>
        </w:rPr>
        <w:br/>
        <w:t>ПОЛИТИКИ ПАМЯТИ</w:t>
      </w:r>
      <w:r w:rsidRPr="005143C9">
        <w:rPr>
          <w:rFonts w:ascii="Times New Roman" w:hAnsi="Times New Roman" w:cs="Times New Roman"/>
          <w:color w:val="3A3A3A"/>
          <w:sz w:val="45"/>
          <w:szCs w:val="45"/>
          <w:lang w:val="ru-RU"/>
        </w:rPr>
        <w:br/>
        <w:t>В СОВРЕМЕННОЙ РОССИИ</w:t>
      </w:r>
      <w:r w:rsidRPr="005143C9">
        <w:rPr>
          <w:rFonts w:ascii="Times New Roman" w:hAnsi="Times New Roman" w:cs="Times New Roman"/>
          <w:color w:val="3A3A3A"/>
          <w:sz w:val="45"/>
          <w:szCs w:val="45"/>
          <w:lang w:val="ru-RU"/>
        </w:rPr>
        <w:br/>
        <w:t>И ВОСТОЧНОЙ ЕВРОПЕ</w:t>
      </w:r>
    </w:p>
    <w:p w:rsidR="00A7115D" w:rsidRPr="005143C9" w:rsidRDefault="00A7115D" w:rsidP="00A7115D">
      <w:pPr>
        <w:pStyle w:val="Heading3"/>
        <w:shd w:val="clear" w:color="auto" w:fill="FFFFFF"/>
        <w:spacing w:before="0" w:beforeAutospacing="0" w:after="150" w:afterAutospacing="0" w:line="264" w:lineRule="atLeast"/>
        <w:jc w:val="center"/>
        <w:textAlignment w:val="baseline"/>
        <w:rPr>
          <w:color w:val="3A3A3A"/>
          <w:sz w:val="30"/>
          <w:szCs w:val="30"/>
        </w:rPr>
      </w:pPr>
      <w:r w:rsidRPr="005143C9">
        <w:rPr>
          <w:color w:val="3A3A3A"/>
          <w:sz w:val="30"/>
          <w:szCs w:val="30"/>
        </w:rPr>
        <w:t>Санкт-Петербург</w:t>
      </w:r>
    </w:p>
    <w:p w:rsidR="00A7115D" w:rsidRPr="005143C9" w:rsidRDefault="00A7115D" w:rsidP="00A7115D">
      <w:pPr>
        <w:pStyle w:val="Heading3"/>
        <w:shd w:val="clear" w:color="auto" w:fill="FFFFFF"/>
        <w:spacing w:before="0" w:beforeAutospacing="0" w:after="150" w:afterAutospacing="0" w:line="264" w:lineRule="atLeast"/>
        <w:jc w:val="center"/>
        <w:textAlignment w:val="baseline"/>
        <w:rPr>
          <w:color w:val="3A3A3A"/>
          <w:sz w:val="30"/>
          <w:szCs w:val="30"/>
        </w:rPr>
      </w:pPr>
      <w:r w:rsidRPr="005143C9">
        <w:rPr>
          <w:color w:val="3A3A3A"/>
          <w:sz w:val="30"/>
          <w:szCs w:val="30"/>
        </w:rPr>
        <w:t>11-12 ноября 2019 г.</w:t>
      </w:r>
    </w:p>
    <w:p w:rsidR="00A471D0" w:rsidRPr="005143C9" w:rsidRDefault="00A471D0">
      <w:pPr>
        <w:rPr>
          <w:rFonts w:ascii="Times New Roman" w:hAnsi="Times New Roman" w:cs="Times New Roman"/>
          <w:lang w:val="ru-RU"/>
        </w:rPr>
      </w:pPr>
    </w:p>
    <w:p w:rsidR="00A7115D" w:rsidRPr="005143C9" w:rsidRDefault="00A711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b/>
          <w:sz w:val="24"/>
          <w:szCs w:val="24"/>
          <w:lang w:val="ru-RU"/>
        </w:rPr>
        <w:t>11 ноября, ауд. 430</w:t>
      </w:r>
    </w:p>
    <w:p w:rsidR="00A7115D" w:rsidRPr="005143C9" w:rsidRDefault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9:00-9:45 </w:t>
      </w:r>
      <w:r w:rsidR="00AC4F0B" w:rsidRPr="005143C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C4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43C9">
        <w:rPr>
          <w:rFonts w:ascii="Times New Roman" w:hAnsi="Times New Roman" w:cs="Times New Roman"/>
          <w:sz w:val="24"/>
          <w:szCs w:val="24"/>
          <w:lang w:val="ru-RU"/>
        </w:rPr>
        <w:t>регистрация участников</w:t>
      </w:r>
    </w:p>
    <w:p w:rsidR="00A7115D" w:rsidRPr="005143C9" w:rsidRDefault="00AC4F0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10:00 </w:t>
      </w:r>
      <w:r w:rsidRPr="005143C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7115D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115D" w:rsidRPr="005143C9">
        <w:rPr>
          <w:rFonts w:ascii="Times New Roman" w:hAnsi="Times New Roman" w:cs="Times New Roman"/>
          <w:sz w:val="24"/>
          <w:szCs w:val="24"/>
          <w:lang w:val="ru-RU"/>
        </w:rPr>
        <w:t>Малинова</w:t>
      </w:r>
      <w:proofErr w:type="spellEnd"/>
      <w:r w:rsidR="00A7115D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Ольга Юрьевна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115D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43C9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Символическое</w:t>
      </w:r>
      <w:r w:rsidRPr="005143C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5143C9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политика памяти</w:t>
      </w:r>
      <w:r w:rsidRPr="005143C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A7115D" w:rsidRPr="005143C9">
        <w:rPr>
          <w:rFonts w:ascii="Times New Roman" w:hAnsi="Times New Roman" w:cs="Times New Roman"/>
          <w:i/>
          <w:sz w:val="24"/>
          <w:szCs w:val="24"/>
          <w:lang w:val="ru-RU"/>
        </w:rPr>
        <w:t>: к вопросу о понятиях.</w:t>
      </w:r>
    </w:p>
    <w:p w:rsidR="00A7115D" w:rsidRPr="005143C9" w:rsidRDefault="006724BD" w:rsidP="00A7115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10:20 - Ефременко Д.В.,</w:t>
      </w:r>
      <w:r w:rsidR="00A7115D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Севастьянова Я.В.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115D" w:rsidRPr="005143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«Конец больших нарративов» как проблема символической политики: аспекты онтологической безопасности»</w:t>
      </w:r>
    </w:p>
    <w:p w:rsidR="00A7115D" w:rsidRPr="005143C9" w:rsidRDefault="00A7115D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31B1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143C9">
        <w:rPr>
          <w:rFonts w:ascii="Times New Roman" w:hAnsi="Times New Roman" w:cs="Times New Roman"/>
          <w:sz w:val="24"/>
          <w:szCs w:val="24"/>
          <w:lang w:val="ru-RU"/>
        </w:rPr>
        <w:t>:40 – обсуждение</w:t>
      </w:r>
    </w:p>
    <w:p w:rsidR="00A7115D" w:rsidRPr="005143C9" w:rsidRDefault="00A7115D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11:00 – </w:t>
      </w:r>
      <w:r w:rsidRPr="005143C9">
        <w:rPr>
          <w:rFonts w:ascii="Times New Roman" w:hAnsi="Times New Roman" w:cs="Times New Roman"/>
          <w:b/>
          <w:sz w:val="24"/>
          <w:szCs w:val="24"/>
          <w:lang w:val="ru-RU"/>
        </w:rPr>
        <w:t>кофе-брейк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11:20 – </w:t>
      </w:r>
      <w:proofErr w:type="spellStart"/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>Пахалюк</w:t>
      </w:r>
      <w:proofErr w:type="spellEnd"/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Константин Александрович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E6024" w:rsidRPr="005143C9">
        <w:rPr>
          <w:rFonts w:ascii="Times New Roman" w:hAnsi="Times New Roman" w:cs="Times New Roman"/>
          <w:i/>
          <w:sz w:val="24"/>
          <w:szCs w:val="24"/>
          <w:lang w:val="ru-RU"/>
        </w:rPr>
        <w:t>Как</w:t>
      </w:r>
      <w:proofErr w:type="gramEnd"/>
      <w:r w:rsidR="009E6024" w:rsidRPr="005143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выразить Первую мировую войну? </w:t>
      </w:r>
      <w:r w:rsidR="009E6024" w:rsidRPr="00931B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Символическое измерение </w:t>
      </w:r>
      <w:proofErr w:type="spellStart"/>
      <w:r w:rsidR="009E6024" w:rsidRPr="00931B1C">
        <w:rPr>
          <w:rFonts w:ascii="Times New Roman" w:hAnsi="Times New Roman" w:cs="Times New Roman"/>
          <w:i/>
          <w:sz w:val="24"/>
          <w:szCs w:val="24"/>
          <w:lang w:val="ru-RU"/>
        </w:rPr>
        <w:t>коммеморации</w:t>
      </w:r>
      <w:proofErr w:type="spellEnd"/>
      <w:r w:rsidR="009E6024" w:rsidRPr="00931B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100-летнего юбилея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11:40 – </w:t>
      </w:r>
      <w:proofErr w:type="spellStart"/>
      <w:r w:rsidRPr="005143C9">
        <w:rPr>
          <w:rFonts w:ascii="Times New Roman" w:hAnsi="Times New Roman" w:cs="Times New Roman"/>
          <w:sz w:val="24"/>
          <w:szCs w:val="24"/>
          <w:lang w:val="ru-RU"/>
        </w:rPr>
        <w:t>Колоницкий</w:t>
      </w:r>
      <w:proofErr w:type="spellEnd"/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Борис Иванович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hAnsi="Times New Roman" w:cs="Times New Roman"/>
          <w:i/>
          <w:sz w:val="24"/>
          <w:szCs w:val="24"/>
          <w:lang w:val="ru-RU"/>
        </w:rPr>
        <w:t>«Холодная память» о революции: Общественное мнение и символическая политика в 2017 году.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12:00 – </w:t>
      </w:r>
      <w:proofErr w:type="spellStart"/>
      <w:r w:rsidRPr="005143C9">
        <w:rPr>
          <w:rFonts w:ascii="Times New Roman" w:hAnsi="Times New Roman" w:cs="Times New Roman"/>
          <w:sz w:val="24"/>
          <w:szCs w:val="24"/>
          <w:lang w:val="ru-RU"/>
        </w:rPr>
        <w:t>Голубинов</w:t>
      </w:r>
      <w:proofErr w:type="spellEnd"/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>Ярослав Анатольевич</w:t>
      </w:r>
      <w:r w:rsidR="006724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Конструирование коллективной памяти о Гражданской войне в 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</w:rPr>
        <w:t>XXI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в.: случай </w:t>
      </w:r>
      <w:proofErr w:type="spellStart"/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Комуча</w:t>
      </w:r>
      <w:proofErr w:type="spellEnd"/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Чехословацкого корпуса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12:20 – Аникин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>Даниил Александрович</w:t>
      </w:r>
      <w:r w:rsidR="006724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«Белая армия, черный барон»: интерпретации образа П.Н. Врангеля в символической политике современной России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12:40 – обсуждение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13:20 – </w:t>
      </w:r>
      <w:r w:rsidRPr="005143C9">
        <w:rPr>
          <w:rFonts w:ascii="Times New Roman" w:hAnsi="Times New Roman" w:cs="Times New Roman"/>
          <w:b/>
          <w:sz w:val="24"/>
          <w:szCs w:val="24"/>
          <w:lang w:val="ru-RU"/>
        </w:rPr>
        <w:t>обед</w:t>
      </w:r>
    </w:p>
    <w:p w:rsidR="00CF5EC9" w:rsidRPr="005143C9" w:rsidRDefault="00CF5EC9" w:rsidP="009E602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14:30 – Белов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>Сергей Игоревич</w:t>
      </w:r>
      <w:r w:rsidR="006724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Проблемные аспекты выстраивания политики памяти музейным сообществ</w:t>
      </w:r>
      <w:r w:rsidR="000953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 в преддверии 75-летия Победы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CF5EC9" w:rsidRPr="00A5776E" w:rsidRDefault="00CF5EC9" w:rsidP="00A7115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14:50 – Павловская</w:t>
      </w:r>
      <w:r w:rsidR="00A5776E">
        <w:rPr>
          <w:rFonts w:ascii="Times New Roman" w:hAnsi="Times New Roman" w:cs="Times New Roman"/>
          <w:sz w:val="24"/>
          <w:szCs w:val="24"/>
          <w:lang w:val="ru-RU"/>
        </w:rPr>
        <w:t xml:space="preserve"> Анастасия Юрьевна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76E" w:rsidRPr="00A5776E">
        <w:rPr>
          <w:rFonts w:ascii="Times New Roman" w:hAnsi="Times New Roman" w:cs="Times New Roman"/>
          <w:i/>
          <w:sz w:val="24"/>
          <w:szCs w:val="24"/>
          <w:lang w:val="ru-RU"/>
        </w:rPr>
        <w:t>Ис</w:t>
      </w:r>
      <w:r w:rsidR="00A5776E">
        <w:rPr>
          <w:rFonts w:ascii="Times New Roman" w:hAnsi="Times New Roman" w:cs="Times New Roman"/>
          <w:i/>
          <w:sz w:val="24"/>
          <w:szCs w:val="24"/>
          <w:lang w:val="ru-RU"/>
        </w:rPr>
        <w:t>пользование символических аргументов в архитектурном конкурсе и дискуссии о создании Музейно-выставочного комплекса «Оборона и блокада Ленинграда» (2017-2018).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15:10 – Плеханов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Артемий </w:t>
      </w:r>
      <w:r w:rsidR="00AC4F0B">
        <w:rPr>
          <w:rFonts w:ascii="Times New Roman" w:hAnsi="Times New Roman" w:cs="Times New Roman"/>
          <w:sz w:val="24"/>
          <w:szCs w:val="24"/>
          <w:lang w:val="ru-RU"/>
        </w:rPr>
        <w:t>Александрович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4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Бессмертный полк в Киеве: память, протест и карнавал</w:t>
      </w:r>
    </w:p>
    <w:p w:rsidR="00CF5EC9" w:rsidRPr="005143C9" w:rsidRDefault="009E6024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15:30 – </w:t>
      </w:r>
      <w:proofErr w:type="spellStart"/>
      <w:r w:rsidR="00CF5EC9" w:rsidRPr="005143C9">
        <w:rPr>
          <w:rFonts w:ascii="Times New Roman" w:hAnsi="Times New Roman" w:cs="Times New Roman"/>
          <w:sz w:val="24"/>
          <w:szCs w:val="24"/>
          <w:lang w:val="ru-RU"/>
        </w:rPr>
        <w:t>Воронович</w:t>
      </w:r>
      <w:proofErr w:type="spellEnd"/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76E" w:rsidRPr="005143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Александр</w:t>
      </w:r>
      <w:r w:rsidR="006724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</w:t>
      </w:r>
      <w:r w:rsidR="00A5776E" w:rsidRPr="005143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A5776E" w:rsidRPr="00A577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Коммеморация</w:t>
      </w:r>
      <w:proofErr w:type="spellEnd"/>
      <w:r w:rsidRPr="005143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и конфликт: мемориальный комплекс «Вечность» в Кишиневе и символическое измерение </w:t>
      </w:r>
      <w:r w:rsidR="00AC4F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политики в постсоветской Молдове</w:t>
      </w:r>
      <w:r w:rsidRPr="005143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.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15:50 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5143C9">
        <w:rPr>
          <w:rFonts w:ascii="Times New Roman" w:hAnsi="Times New Roman" w:cs="Times New Roman"/>
          <w:sz w:val="24"/>
          <w:szCs w:val="24"/>
          <w:lang w:val="ru-RU"/>
        </w:rPr>
        <w:t>Миллер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Алексей Ильич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hAnsi="Times New Roman" w:cs="Times New Roman"/>
          <w:i/>
          <w:sz w:val="24"/>
          <w:szCs w:val="24"/>
          <w:lang w:val="ru-RU"/>
        </w:rPr>
        <w:t>Георгиевская ленточка – разные контексты, разные задачи, разные результаты.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16: 10 – Обсуждение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16:40 – </w:t>
      </w:r>
      <w:r w:rsidRPr="005143C9">
        <w:rPr>
          <w:rFonts w:ascii="Times New Roman" w:hAnsi="Times New Roman" w:cs="Times New Roman"/>
          <w:b/>
          <w:sz w:val="24"/>
          <w:szCs w:val="24"/>
          <w:lang w:val="ru-RU"/>
        </w:rPr>
        <w:t>Кофе-брейк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17:00 – </w:t>
      </w:r>
      <w:proofErr w:type="spellStart"/>
      <w:r w:rsidRPr="005143C9">
        <w:rPr>
          <w:rFonts w:ascii="Times New Roman" w:hAnsi="Times New Roman" w:cs="Times New Roman"/>
          <w:sz w:val="24"/>
          <w:szCs w:val="24"/>
          <w:lang w:val="ru-RU"/>
        </w:rPr>
        <w:t>Головашина</w:t>
      </w:r>
      <w:proofErr w:type="spellEnd"/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Оксана Владимировна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hAnsi="Times New Roman" w:cs="Times New Roman"/>
          <w:i/>
          <w:sz w:val="24"/>
          <w:szCs w:val="24"/>
          <w:lang w:val="ru-RU"/>
        </w:rPr>
        <w:t>Географический фактор в изучении символической политики (на примере исследования практик, связанных с объектами культурного значения при помощи ГИС-технологий)</w:t>
      </w:r>
    </w:p>
    <w:p w:rsidR="00CF5EC9" w:rsidRPr="005143C9" w:rsidRDefault="00CF5EC9" w:rsidP="009E602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17:20 – Пешков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Иван Олегович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hAnsi="Times New Roman" w:cs="Times New Roman"/>
          <w:i/>
          <w:sz w:val="24"/>
          <w:szCs w:val="24"/>
          <w:lang w:val="ru-RU"/>
        </w:rPr>
        <w:t>Город как субъект исторической политики: следы российской Маньчжурии в приграничных регионах Китая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17:40 – обсуждение</w:t>
      </w:r>
    </w:p>
    <w:p w:rsidR="00CF5E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33D0" w:rsidRPr="005143C9" w:rsidRDefault="004133D0" w:rsidP="00A7115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5EC9" w:rsidRPr="005143C9" w:rsidRDefault="00CF5EC9" w:rsidP="00A711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b/>
          <w:sz w:val="24"/>
          <w:szCs w:val="24"/>
          <w:lang w:val="ru-RU"/>
        </w:rPr>
        <w:t>12 ноября</w:t>
      </w:r>
      <w:r w:rsidR="005143C9" w:rsidRPr="005143C9">
        <w:rPr>
          <w:rFonts w:ascii="Times New Roman" w:hAnsi="Times New Roman" w:cs="Times New Roman"/>
          <w:b/>
          <w:sz w:val="24"/>
          <w:szCs w:val="24"/>
          <w:lang w:val="ru-RU"/>
        </w:rPr>
        <w:t>, ауд. 430</w:t>
      </w:r>
    </w:p>
    <w:p w:rsidR="00CF5EC9" w:rsidRPr="00931B1C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10:00 – Лапин</w:t>
      </w:r>
      <w:r w:rsidR="00AC4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Владимир </w:t>
      </w:r>
      <w:proofErr w:type="spellStart"/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>Викентьевич</w:t>
      </w:r>
      <w:proofErr w:type="spellEnd"/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1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B1C" w:rsidRPr="00931B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Канонизация адмирала Ф.Ф. Ушакова: кому выгодно.</w:t>
      </w:r>
    </w:p>
    <w:p w:rsidR="00CF5EC9" w:rsidRPr="005143C9" w:rsidRDefault="00CF5EC9" w:rsidP="009E602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10:20 – Колосков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>Евгений Андреевич</w:t>
      </w:r>
      <w:r w:rsidR="006724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4F0B" w:rsidRPr="005143C9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</w:t>
      </w:r>
      <w:r w:rsidR="00AC4F0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енно-историческая реконструкция</w:t>
      </w:r>
      <w:r w:rsidR="00AC4F0B" w:rsidRPr="005143C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9E6024"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России как символ прошлого в политике памяти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10:40 – Касьянов</w:t>
      </w:r>
      <w:r w:rsidR="00AC4F0B">
        <w:rPr>
          <w:rFonts w:ascii="Times New Roman" w:hAnsi="Times New Roman" w:cs="Times New Roman"/>
          <w:sz w:val="24"/>
          <w:szCs w:val="24"/>
          <w:lang w:val="ru-RU"/>
        </w:rPr>
        <w:t xml:space="preserve"> Георгий Владимирович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4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F0B" w:rsidRPr="005143C9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C4F0B">
        <w:rPr>
          <w:rFonts w:ascii="Times New Roman" w:hAnsi="Times New Roman" w:cs="Times New Roman"/>
          <w:sz w:val="24"/>
          <w:szCs w:val="24"/>
          <w:lang w:val="ru-RU"/>
        </w:rPr>
        <w:t>лодомор: слова, символы, смыслы</w:t>
      </w:r>
      <w:r w:rsidR="00AC4F0B" w:rsidRPr="005143C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11:00 – </w:t>
      </w:r>
      <w:proofErr w:type="spellStart"/>
      <w:r w:rsidRPr="005143C9">
        <w:rPr>
          <w:rFonts w:ascii="Times New Roman" w:hAnsi="Times New Roman" w:cs="Times New Roman"/>
          <w:sz w:val="24"/>
          <w:szCs w:val="24"/>
          <w:lang w:val="ru-RU"/>
        </w:rPr>
        <w:t>Курилла</w:t>
      </w:r>
      <w:proofErr w:type="spellEnd"/>
      <w:r w:rsidR="00AC4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>Иван Иванович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hAnsi="Times New Roman" w:cs="Times New Roman"/>
          <w:i/>
          <w:sz w:val="24"/>
          <w:szCs w:val="24"/>
          <w:lang w:val="ru-RU"/>
        </w:rPr>
        <w:t>Снос памятников и переосмысление символов: случаи США, Украины и России</w:t>
      </w:r>
    </w:p>
    <w:p w:rsidR="00CF5EC9" w:rsidRPr="005143C9" w:rsidRDefault="00CF5EC9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11:20 – </w:t>
      </w:r>
      <w:r w:rsidRPr="005143C9">
        <w:rPr>
          <w:rFonts w:ascii="Times New Roman" w:hAnsi="Times New Roman" w:cs="Times New Roman"/>
          <w:b/>
          <w:sz w:val="24"/>
          <w:szCs w:val="24"/>
          <w:lang w:val="ru-RU"/>
        </w:rPr>
        <w:t>кофе-брейк</w:t>
      </w:r>
    </w:p>
    <w:p w:rsidR="00CF5EC9" w:rsidRPr="005143C9" w:rsidRDefault="009E6024" w:rsidP="00CF5E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11:5</w:t>
      </w:r>
      <w:r w:rsidR="00CF5EC9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0 – </w:t>
      </w:r>
      <w:proofErr w:type="spellStart"/>
      <w:r w:rsidR="00CF5EC9" w:rsidRPr="005143C9">
        <w:rPr>
          <w:rFonts w:ascii="Times New Roman" w:hAnsi="Times New Roman" w:cs="Times New Roman"/>
          <w:sz w:val="24"/>
          <w:szCs w:val="24"/>
          <w:lang w:val="ru-RU"/>
        </w:rPr>
        <w:t>Казьмина</w:t>
      </w:r>
      <w:proofErr w:type="spellEnd"/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Виктория Павловна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43C9">
        <w:rPr>
          <w:rFonts w:ascii="Times New Roman" w:hAnsi="Times New Roman" w:cs="Times New Roman"/>
          <w:i/>
          <w:sz w:val="24"/>
          <w:szCs w:val="24"/>
          <w:lang w:val="ru-RU"/>
        </w:rPr>
        <w:t>Реконструкция исторического парка «Россия – моя история»: смена вектора символической политики?</w:t>
      </w:r>
    </w:p>
    <w:p w:rsidR="00CF5EC9" w:rsidRPr="005143C9" w:rsidRDefault="009E6024" w:rsidP="00CF5E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12:1</w:t>
      </w:r>
      <w:r w:rsidR="00CF5EC9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0 – </w:t>
      </w:r>
      <w:proofErr w:type="spellStart"/>
      <w:r w:rsidR="00CF5EC9" w:rsidRPr="005143C9">
        <w:rPr>
          <w:rFonts w:ascii="Times New Roman" w:hAnsi="Times New Roman" w:cs="Times New Roman"/>
          <w:sz w:val="24"/>
          <w:szCs w:val="24"/>
          <w:lang w:val="ru-RU"/>
        </w:rPr>
        <w:t>Парфирьев</w:t>
      </w:r>
      <w:proofErr w:type="spellEnd"/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Дмитрий Станиславович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43C9">
        <w:rPr>
          <w:rFonts w:ascii="Times New Roman" w:hAnsi="Times New Roman" w:cs="Times New Roman"/>
          <w:i/>
          <w:sz w:val="24"/>
          <w:szCs w:val="24"/>
          <w:lang w:val="ru-RU"/>
        </w:rPr>
        <w:t>«Рисовать только ученых»: некоторые замечания о дизайне банкнот украинской гривны</w:t>
      </w:r>
    </w:p>
    <w:p w:rsidR="009E6024" w:rsidRPr="005143C9" w:rsidRDefault="009E6024" w:rsidP="00CF5E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12:30 – </w:t>
      </w:r>
      <w:r w:rsidRPr="005143C9">
        <w:rPr>
          <w:rFonts w:ascii="Times New Roman" w:hAnsi="Times New Roman" w:cs="Times New Roman"/>
          <w:b/>
          <w:sz w:val="24"/>
          <w:szCs w:val="24"/>
          <w:lang w:val="ru-RU"/>
        </w:rPr>
        <w:t>обед</w:t>
      </w:r>
    </w:p>
    <w:p w:rsidR="009E6024" w:rsidRPr="005143C9" w:rsidRDefault="00AC4F0B" w:rsidP="00CF5E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14:40 – Герман 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>Роман Эдуардович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24" w:rsidRPr="005143C9">
        <w:rPr>
          <w:rFonts w:ascii="Times New Roman" w:hAnsi="Times New Roman" w:cs="Times New Roman"/>
          <w:i/>
          <w:sz w:val="24"/>
          <w:szCs w:val="24"/>
          <w:lang w:val="ru-RU"/>
        </w:rPr>
        <w:t>Прошлое как ресурс символической политики на Северном Кавказе</w:t>
      </w:r>
    </w:p>
    <w:p w:rsidR="009E6024" w:rsidRPr="005143C9" w:rsidRDefault="009E6024" w:rsidP="009E602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15:00 – </w:t>
      </w:r>
      <w:proofErr w:type="spellStart"/>
      <w:r w:rsidRPr="005143C9">
        <w:rPr>
          <w:rFonts w:ascii="Times New Roman" w:hAnsi="Times New Roman" w:cs="Times New Roman"/>
          <w:sz w:val="24"/>
          <w:szCs w:val="24"/>
          <w:lang w:val="ru-RU"/>
        </w:rPr>
        <w:t>Урушадзе</w:t>
      </w:r>
      <w:proofErr w:type="spellEnd"/>
      <w:r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>Амиран</w:t>
      </w:r>
      <w:proofErr w:type="spellEnd"/>
      <w:r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>Тариелович</w:t>
      </w:r>
      <w:proofErr w:type="spellEnd"/>
      <w:r w:rsidR="006724B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14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43C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А.П. Ермолов в мемориальном пространстве Юга России: конфликты исторических интерпретаций</w:t>
      </w:r>
    </w:p>
    <w:p w:rsidR="009E6024" w:rsidRPr="005143C9" w:rsidRDefault="009E6024" w:rsidP="00CF5E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15:20 – Прасолов Дмитрий Николаевич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143C9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3C9" w:rsidRPr="005143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Монументы и ритуалы в </w:t>
      </w:r>
      <w:proofErr w:type="spellStart"/>
      <w:r w:rsidR="005143C9" w:rsidRPr="005143C9">
        <w:rPr>
          <w:rFonts w:ascii="Times New Roman" w:hAnsi="Times New Roman" w:cs="Times New Roman"/>
          <w:i/>
          <w:sz w:val="24"/>
          <w:szCs w:val="24"/>
          <w:lang w:val="ru-RU"/>
        </w:rPr>
        <w:t>коммеморативных</w:t>
      </w:r>
      <w:proofErr w:type="spellEnd"/>
      <w:r w:rsidR="005143C9" w:rsidRPr="005143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практиках в Кабардино-Балкарии</w:t>
      </w:r>
    </w:p>
    <w:p w:rsidR="009E6024" w:rsidRPr="005143C9" w:rsidRDefault="009E6024" w:rsidP="00CF5E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43C9">
        <w:rPr>
          <w:rFonts w:ascii="Times New Roman" w:hAnsi="Times New Roman" w:cs="Times New Roman"/>
          <w:sz w:val="24"/>
          <w:szCs w:val="24"/>
          <w:lang w:val="ru-RU"/>
        </w:rPr>
        <w:t>15:40 – Кочергин</w:t>
      </w:r>
      <w:r w:rsidR="005143C9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Алексей Анатольевич</w:t>
      </w:r>
      <w:r w:rsidR="006724BD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R="005143C9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3C9" w:rsidRPr="005143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Означающее без означаемого? </w:t>
      </w:r>
      <w:r w:rsidR="005143C9" w:rsidRPr="006724BD">
        <w:rPr>
          <w:rFonts w:ascii="Times New Roman" w:hAnsi="Times New Roman" w:cs="Times New Roman"/>
          <w:i/>
          <w:sz w:val="24"/>
          <w:szCs w:val="24"/>
          <w:lang w:val="ru-RU"/>
        </w:rPr>
        <w:t>Конструирование казачьей идентичности Краснодарского края</w:t>
      </w:r>
    </w:p>
    <w:p w:rsidR="00CF5EC9" w:rsidRPr="005143C9" w:rsidRDefault="00AC4F0B" w:rsidP="00A711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16:00 </w:t>
      </w:r>
      <w:r w:rsidRPr="005143C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E6024" w:rsidRPr="005143C9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</w:t>
      </w:r>
    </w:p>
    <w:p w:rsidR="00A7115D" w:rsidRPr="005143C9" w:rsidRDefault="00A7115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7115D" w:rsidRPr="005143C9" w:rsidSect="00A7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58A"/>
    <w:multiLevelType w:val="hybridMultilevel"/>
    <w:tmpl w:val="90E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3"/>
    <w:rsid w:val="0009538B"/>
    <w:rsid w:val="004133D0"/>
    <w:rsid w:val="005143C9"/>
    <w:rsid w:val="006724BD"/>
    <w:rsid w:val="00931B1C"/>
    <w:rsid w:val="009E6024"/>
    <w:rsid w:val="00A471D0"/>
    <w:rsid w:val="00A5776E"/>
    <w:rsid w:val="00A7115D"/>
    <w:rsid w:val="00AC4F0B"/>
    <w:rsid w:val="00CF5EC9"/>
    <w:rsid w:val="00E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BDDC"/>
  <w15:chartTrackingRefBased/>
  <w15:docId w15:val="{854DF1B4-F4C5-4C98-8C54-C5F254E5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71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15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71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6024"/>
    <w:pPr>
      <w:spacing w:after="0" w:line="240" w:lineRule="auto"/>
      <w:ind w:left="720"/>
      <w:contextualSpacing/>
    </w:pPr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Matisova</dc:creator>
  <cp:keywords/>
  <dc:description/>
  <cp:lastModifiedBy>Mila Tsubiks</cp:lastModifiedBy>
  <cp:revision>7</cp:revision>
  <cp:lastPrinted>2019-10-21T10:45:00Z</cp:lastPrinted>
  <dcterms:created xsi:type="dcterms:W3CDTF">2019-09-18T13:21:00Z</dcterms:created>
  <dcterms:modified xsi:type="dcterms:W3CDTF">2019-10-31T14:41:00Z</dcterms:modified>
</cp:coreProperties>
</file>